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81" w:rsidRDefault="00ED5C81" w:rsidP="00B56B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36"/>
        </w:rPr>
      </w:pPr>
    </w:p>
    <w:p w:rsidR="00ED5C81" w:rsidRDefault="00ED5C81" w:rsidP="00B56B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36"/>
        </w:rPr>
      </w:pPr>
    </w:p>
    <w:p w:rsidR="00ED5C81" w:rsidRDefault="00ED5C81" w:rsidP="00B56B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36"/>
        </w:rPr>
      </w:pPr>
    </w:p>
    <w:p w:rsidR="00ED5C81" w:rsidRDefault="00ED5C81" w:rsidP="00B56B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36"/>
        </w:rPr>
      </w:pPr>
    </w:p>
    <w:p w:rsidR="00ED5C81" w:rsidRDefault="00ED5C81" w:rsidP="00B56B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36"/>
        </w:rPr>
      </w:pPr>
    </w:p>
    <w:p w:rsidR="00ED5C81" w:rsidRDefault="00ED5C81" w:rsidP="00B56B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36"/>
        </w:rPr>
      </w:pPr>
    </w:p>
    <w:p w:rsidR="00ED5C81" w:rsidRDefault="00ED5C81" w:rsidP="00B878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8"/>
          <w:szCs w:val="36"/>
        </w:rPr>
      </w:pPr>
    </w:p>
    <w:p w:rsidR="00ED5C81" w:rsidRDefault="00ED5C81" w:rsidP="00B56B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36"/>
        </w:rPr>
      </w:pPr>
    </w:p>
    <w:tbl>
      <w:tblPr>
        <w:tblW w:w="9214" w:type="dxa"/>
        <w:tblInd w:w="-34" w:type="dxa"/>
        <w:tblLook w:val="04A0"/>
      </w:tblPr>
      <w:tblGrid>
        <w:gridCol w:w="128"/>
        <w:gridCol w:w="7718"/>
        <w:gridCol w:w="1368"/>
      </w:tblGrid>
      <w:tr w:rsidR="00ED5C81" w:rsidTr="00ED5C81">
        <w:trPr>
          <w:trHeight w:val="1119"/>
        </w:trPr>
        <w:tc>
          <w:tcPr>
            <w:tcW w:w="9214" w:type="dxa"/>
            <w:gridSpan w:val="3"/>
            <w:shd w:val="clear" w:color="auto" w:fill="92D050"/>
            <w:hideMark/>
          </w:tcPr>
          <w:p w:rsidR="00ED5C81" w:rsidRDefault="00ED5C81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Dokument postupu</w:t>
            </w:r>
          </w:p>
          <w:p w:rsidR="00EE41F5" w:rsidRPr="006E1334" w:rsidRDefault="005D2A33" w:rsidP="00EE41F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/>
                <w:bCs/>
                <w:kern w:val="3"/>
                <w:sz w:val="28"/>
                <w:szCs w:val="36"/>
                <w:lang w:eastAsia="ja-JP" w:bidi="fa-IR"/>
              </w:rPr>
            </w:pPr>
            <w:r>
              <w:rPr>
                <w:rFonts w:ascii="Times New Roman" w:eastAsia="Arial" w:hAnsi="Times New Roman"/>
                <w:b/>
                <w:bCs/>
                <w:kern w:val="3"/>
                <w:sz w:val="28"/>
                <w:szCs w:val="36"/>
                <w:lang w:eastAsia="ja-JP" w:bidi="fa-IR"/>
              </w:rPr>
              <w:t>Postup pri prijímaní klienta a uzatváraní zmluvy o poskytnutí</w:t>
            </w:r>
            <w:r w:rsidR="00EE41F5" w:rsidRPr="006E1334">
              <w:rPr>
                <w:rFonts w:ascii="Times New Roman" w:eastAsia="Arial" w:hAnsi="Times New Roman"/>
                <w:b/>
                <w:bCs/>
                <w:kern w:val="3"/>
                <w:sz w:val="28"/>
                <w:szCs w:val="36"/>
                <w:lang w:eastAsia="ja-JP" w:bidi="fa-IR"/>
              </w:rPr>
              <w:t xml:space="preserve"> sociálnej služby</w:t>
            </w:r>
            <w:r w:rsidR="00EE41F5">
              <w:rPr>
                <w:rFonts w:ascii="Times New Roman" w:eastAsia="Arial" w:hAnsi="Times New Roman"/>
                <w:b/>
                <w:bCs/>
                <w:kern w:val="3"/>
                <w:sz w:val="28"/>
                <w:szCs w:val="36"/>
                <w:lang w:eastAsia="ja-JP" w:bidi="fa-IR"/>
              </w:rPr>
              <w:t xml:space="preserve"> </w:t>
            </w:r>
            <w:r w:rsidR="00EE41F5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v ZPS DPS Cífer</w:t>
            </w:r>
          </w:p>
          <w:p w:rsidR="00ED5C81" w:rsidRPr="00ED5C81" w:rsidRDefault="00ED5C81" w:rsidP="00ED5C81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ED5C81" w:rsidTr="00ED5C81">
        <w:trPr>
          <w:gridBefore w:val="1"/>
          <w:gridAfter w:val="1"/>
          <w:wBefore w:w="128" w:type="dxa"/>
          <w:wAfter w:w="1368" w:type="dxa"/>
          <w:trHeight w:val="351"/>
        </w:trPr>
        <w:tc>
          <w:tcPr>
            <w:tcW w:w="7718" w:type="dxa"/>
          </w:tcPr>
          <w:p w:rsidR="00ED5C81" w:rsidRDefault="00ED5C81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D5C81" w:rsidRDefault="00ED5C81" w:rsidP="00ED5C81">
      <w:pPr>
        <w:pStyle w:val="Hlavika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5C81" w:rsidRDefault="00ED5C81" w:rsidP="00ED5C81">
      <w:pPr>
        <w:pStyle w:val="Hlavika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5C81" w:rsidRDefault="00ED5C81" w:rsidP="00ED5C81">
      <w:pPr>
        <w:pStyle w:val="Hlavika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5C81" w:rsidRDefault="00ED5C81" w:rsidP="00ED5C81">
      <w:pPr>
        <w:pStyle w:val="Hlavika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5C81" w:rsidRDefault="00ED5C81" w:rsidP="00ED5C81">
      <w:pPr>
        <w:pStyle w:val="Hlavika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5C81" w:rsidRDefault="00ED5C81" w:rsidP="00ED5C81">
      <w:pPr>
        <w:pStyle w:val="Hlavika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5C81" w:rsidRDefault="00ED5C81" w:rsidP="00ED5C81">
      <w:pPr>
        <w:pStyle w:val="Hlavika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072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610"/>
        <w:gridCol w:w="2501"/>
        <w:gridCol w:w="2410"/>
        <w:gridCol w:w="2551"/>
      </w:tblGrid>
      <w:tr w:rsidR="00390B88" w:rsidTr="00390B88">
        <w:trPr>
          <w:trHeight w:val="2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B88" w:rsidRDefault="00390B8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88" w:rsidRDefault="00390B88" w:rsidP="00390B8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Vypracoval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88" w:rsidRDefault="00390B88" w:rsidP="00390B8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Posúdil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88" w:rsidRDefault="00390B88" w:rsidP="00390B8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Schválil</w:t>
            </w:r>
          </w:p>
        </w:tc>
      </w:tr>
      <w:tr w:rsidR="00ED5C81" w:rsidTr="00390B88">
        <w:trPr>
          <w:cantSplit/>
          <w:trHeight w:val="340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C81" w:rsidRDefault="00ED5C81" w:rsidP="00ED5C81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Meno: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C81" w:rsidRDefault="00ED5C81" w:rsidP="00ED5C8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Katarína Pažítková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81" w:rsidRDefault="00ED5C8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Soňa Sedláková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C81" w:rsidRDefault="00ED5C8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Miroslav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Dzurech</w:t>
            </w:r>
            <w:proofErr w:type="spellEnd"/>
          </w:p>
        </w:tc>
      </w:tr>
      <w:tr w:rsidR="00ED5C81" w:rsidTr="00390B88">
        <w:trPr>
          <w:cantSplit/>
          <w:trHeight w:val="176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C81" w:rsidRDefault="00ED5C81" w:rsidP="00ED5C81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Prac. pozícia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C81" w:rsidRDefault="00ED5C8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Manažér rozvoja soc. služieb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81" w:rsidRDefault="00ED5C8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Vedúca zariadenia pre seniorov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C81" w:rsidRDefault="00ED5C8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Štatutárny zástupca TADCH</w:t>
            </w:r>
          </w:p>
        </w:tc>
      </w:tr>
      <w:tr w:rsidR="00ED5C81" w:rsidTr="00390B88">
        <w:trPr>
          <w:cantSplit/>
          <w:trHeight w:val="296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C81" w:rsidRDefault="00ED5C81" w:rsidP="00ED5C81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Dátum: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C81" w:rsidRDefault="00ED5C8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12.12.2019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C81" w:rsidRDefault="008F0AB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12.12.2019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C81" w:rsidRDefault="008F0AB6" w:rsidP="008F0AB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12.12.2019</w:t>
            </w:r>
          </w:p>
        </w:tc>
      </w:tr>
      <w:tr w:rsidR="00ED5C81" w:rsidTr="00390B88">
        <w:trPr>
          <w:cantSplit/>
          <w:trHeight w:val="296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C81" w:rsidRPr="00ED5C81" w:rsidRDefault="00ED5C81" w:rsidP="00ED5C81">
            <w:pPr>
              <w:pStyle w:val="Odsekzoznamu"/>
              <w:numPr>
                <w:ilvl w:val="0"/>
                <w:numId w:val="18"/>
              </w:num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aktualizácia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5C81" w:rsidRDefault="00ED5C8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81" w:rsidRDefault="008F0AB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C81" w:rsidRDefault="008F0AB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04.05.2020</w:t>
            </w:r>
          </w:p>
        </w:tc>
      </w:tr>
    </w:tbl>
    <w:p w:rsidR="00ED5C81" w:rsidRDefault="00ED5C81" w:rsidP="00ED5C81">
      <w:pPr>
        <w:pStyle w:val="Hlavik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87833" w:rsidRDefault="00B87833" w:rsidP="00ED5C81">
      <w:pPr>
        <w:pStyle w:val="Hlavik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610"/>
        <w:gridCol w:w="2501"/>
        <w:gridCol w:w="2410"/>
        <w:gridCol w:w="2551"/>
      </w:tblGrid>
      <w:tr w:rsidR="00B87833" w:rsidTr="00296853">
        <w:trPr>
          <w:trHeight w:val="21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833" w:rsidRDefault="00B87833" w:rsidP="0029685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833" w:rsidRDefault="00B87833" w:rsidP="0029685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Upravil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7833" w:rsidRDefault="00B87833" w:rsidP="0029685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Posúdil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833" w:rsidRDefault="00B87833" w:rsidP="0029685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Schválil</w:t>
            </w:r>
          </w:p>
        </w:tc>
      </w:tr>
      <w:tr w:rsidR="00B87833" w:rsidTr="00296853">
        <w:trPr>
          <w:cantSplit/>
          <w:trHeight w:val="340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833" w:rsidRDefault="00B87833" w:rsidP="00296853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Meno: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833" w:rsidRDefault="00B87833" w:rsidP="0029685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Mgr. Terézia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Škrípová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33" w:rsidRDefault="00B87833" w:rsidP="0029685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Katarína Pažítková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7833" w:rsidRDefault="00B87833" w:rsidP="0029685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PhDr. Martina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Válková</w:t>
            </w:r>
            <w:proofErr w:type="spellEnd"/>
          </w:p>
        </w:tc>
      </w:tr>
      <w:tr w:rsidR="00B87833" w:rsidTr="00296853">
        <w:trPr>
          <w:cantSplit/>
          <w:trHeight w:val="176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833" w:rsidRDefault="00B87833" w:rsidP="00296853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Prac. pozícia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833" w:rsidRDefault="00B87833" w:rsidP="0029685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Sociálny pracovník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33" w:rsidRDefault="00B87833" w:rsidP="0029685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Zástupca riaditeľa TADCH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7833" w:rsidRDefault="00B87833" w:rsidP="0029685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Vedúca zariadenia pre seniorov</w:t>
            </w:r>
          </w:p>
        </w:tc>
      </w:tr>
      <w:tr w:rsidR="00B87833" w:rsidTr="00296853">
        <w:trPr>
          <w:cantSplit/>
          <w:trHeight w:val="296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833" w:rsidRDefault="00B87833" w:rsidP="00296853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Dátum: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833" w:rsidRDefault="00B87833" w:rsidP="0029685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33" w:rsidRDefault="00B87833" w:rsidP="0029685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7833" w:rsidRDefault="00B87833" w:rsidP="0029685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</w:tr>
      <w:tr w:rsidR="00B87833" w:rsidTr="00296853">
        <w:trPr>
          <w:cantSplit/>
          <w:trHeight w:val="296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7833" w:rsidRPr="00B87833" w:rsidRDefault="00B87833" w:rsidP="00B8783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833">
              <w:rPr>
                <w:rFonts w:ascii="Times New Roman" w:hAnsi="Times New Roman"/>
                <w:b/>
                <w:sz w:val="24"/>
                <w:szCs w:val="24"/>
              </w:rPr>
              <w:t>Podpis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7833" w:rsidRDefault="00B87833" w:rsidP="0029685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33" w:rsidRDefault="00B87833" w:rsidP="0029685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833" w:rsidRDefault="00B87833" w:rsidP="0029685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16F1" w:rsidRPr="009A5E15" w:rsidRDefault="00417402" w:rsidP="00D114F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36"/>
        </w:rPr>
      </w:pPr>
      <w:r w:rsidRPr="009A5E15">
        <w:rPr>
          <w:rFonts w:ascii="Times New Roman" w:hAnsi="Times New Roman"/>
          <w:b/>
          <w:bCs/>
          <w:sz w:val="28"/>
          <w:szCs w:val="36"/>
        </w:rPr>
        <w:lastRenderedPageBreak/>
        <w:t>Podmien</w:t>
      </w:r>
      <w:r w:rsidR="008334DA" w:rsidRPr="009A5E15">
        <w:rPr>
          <w:rFonts w:ascii="Times New Roman" w:hAnsi="Times New Roman"/>
          <w:b/>
          <w:bCs/>
          <w:sz w:val="28"/>
          <w:szCs w:val="36"/>
        </w:rPr>
        <w:t>ky prijatia</w:t>
      </w:r>
    </w:p>
    <w:p w:rsidR="00417402" w:rsidRPr="009A5E15" w:rsidRDefault="00861EFA" w:rsidP="00D114F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36"/>
        </w:rPr>
      </w:pPr>
      <w:r w:rsidRPr="009A5E15">
        <w:rPr>
          <w:rFonts w:ascii="Times New Roman" w:hAnsi="Times New Roman"/>
          <w:b/>
          <w:bCs/>
          <w:sz w:val="28"/>
          <w:szCs w:val="36"/>
        </w:rPr>
        <w:t xml:space="preserve">do </w:t>
      </w:r>
      <w:r w:rsidR="00EE37EB" w:rsidRPr="009A5E15">
        <w:rPr>
          <w:rFonts w:ascii="Times New Roman" w:hAnsi="Times New Roman"/>
          <w:b/>
          <w:bCs/>
          <w:sz w:val="28"/>
          <w:szCs w:val="36"/>
        </w:rPr>
        <w:t>Zariadenia</w:t>
      </w:r>
      <w:r w:rsidR="00573F5A" w:rsidRPr="009A5E15">
        <w:rPr>
          <w:rFonts w:ascii="Times New Roman" w:hAnsi="Times New Roman"/>
          <w:b/>
          <w:bCs/>
          <w:sz w:val="28"/>
          <w:szCs w:val="36"/>
        </w:rPr>
        <w:t xml:space="preserve"> </w:t>
      </w:r>
      <w:r w:rsidR="00E03A3F" w:rsidRPr="009A5E15">
        <w:rPr>
          <w:rFonts w:ascii="Times New Roman" w:hAnsi="Times New Roman"/>
          <w:b/>
          <w:bCs/>
          <w:sz w:val="28"/>
          <w:szCs w:val="36"/>
        </w:rPr>
        <w:t>pre seniorov Dom pokojnej staroby Cífer</w:t>
      </w:r>
    </w:p>
    <w:p w:rsidR="000216F1" w:rsidRDefault="00417402" w:rsidP="00D114F6">
      <w:pPr>
        <w:pStyle w:val="Normlnywebov"/>
        <w:spacing w:before="0" w:beforeAutospacing="0" w:after="120" w:afterAutospacing="0"/>
        <w:jc w:val="both"/>
      </w:pPr>
      <w:r>
        <w:t>Podmienky prijatia občana do zariadenia sociálnych služieb upravuj</w:t>
      </w:r>
      <w:r w:rsidR="003552DC">
        <w:t>e zákon NR SR č.</w:t>
      </w:r>
      <w:r w:rsidR="000216F1">
        <w:t> </w:t>
      </w:r>
      <w:r w:rsidR="003552DC">
        <w:t>448/2008 Z.</w:t>
      </w:r>
      <w:r w:rsidR="0095641B">
        <w:t xml:space="preserve"> </w:t>
      </w:r>
      <w:r w:rsidR="003552DC">
        <w:t xml:space="preserve">z. </w:t>
      </w:r>
      <w:r>
        <w:t xml:space="preserve">o sociálnych službách a o zmene a </w:t>
      </w:r>
      <w:r w:rsidR="003552DC">
        <w:t>doplnení zákona č. 455/1991 Zb.</w:t>
      </w:r>
      <w:r w:rsidR="00573F5A">
        <w:t xml:space="preserve"> </w:t>
      </w:r>
      <w:r>
        <w:t>o</w:t>
      </w:r>
      <w:r w:rsidR="000216F1">
        <w:t> </w:t>
      </w:r>
      <w:r>
        <w:t>živnostenskom podnikaní (živnostenský záko</w:t>
      </w:r>
      <w:r w:rsidR="003552DC">
        <w:t>n) v znení neskorších predpisov</w:t>
      </w:r>
      <w:r>
        <w:t xml:space="preserve">(ďalej zákon </w:t>
      </w:r>
      <w:r w:rsidR="00A461D8">
        <w:t>o</w:t>
      </w:r>
      <w:r w:rsidR="00573F5A">
        <w:t> </w:t>
      </w:r>
      <w:r w:rsidR="00A461D8">
        <w:t>sociálnych</w:t>
      </w:r>
      <w:r w:rsidR="00573F5A">
        <w:t xml:space="preserve"> </w:t>
      </w:r>
      <w:r w:rsidR="00A461D8">
        <w:t>službách</w:t>
      </w:r>
      <w:r>
        <w:rPr>
          <w:rFonts w:ascii="Arial Narrow" w:hAnsi="Arial Narrow"/>
        </w:rPr>
        <w:t>).</w:t>
      </w:r>
    </w:p>
    <w:p w:rsidR="002E4FC8" w:rsidRPr="002E4FC8" w:rsidRDefault="00417402" w:rsidP="00D114F6">
      <w:pPr>
        <w:pStyle w:val="Normlnywebov"/>
        <w:spacing w:before="0" w:beforeAutospacing="0" w:after="120" w:afterAutospacing="0"/>
        <w:jc w:val="both"/>
      </w:pPr>
      <w:r>
        <w:t xml:space="preserve">Podľa uvedeného zákona </w:t>
      </w:r>
      <w:r w:rsidR="002E4FC8">
        <w:t>má fyzická osoba právo výberu</w:t>
      </w:r>
      <w:r w:rsidR="002E4FC8" w:rsidRPr="002E4FC8">
        <w:rPr>
          <w:rFonts w:ascii="Arial" w:hAnsi="Arial" w:cs="Arial"/>
          <w:color w:val="000000"/>
          <w:sz w:val="20"/>
          <w:szCs w:val="20"/>
        </w:rPr>
        <w:t xml:space="preserve"> </w:t>
      </w:r>
      <w:r w:rsidR="002E4FC8" w:rsidRPr="002E4FC8">
        <w:rPr>
          <w:color w:val="000000"/>
        </w:rPr>
        <w:t>sociálnej služby a formy jej poskytovania a právo výberu poskytovateľa sociálnej služby</w:t>
      </w:r>
      <w:r w:rsidR="002E4FC8">
        <w:rPr>
          <w:color w:val="000000"/>
        </w:rPr>
        <w:t>.</w:t>
      </w:r>
    </w:p>
    <w:p w:rsidR="00CF5AB5" w:rsidRDefault="003A1702" w:rsidP="00D114F6">
      <w:pPr>
        <w:pStyle w:val="Normlnywebov"/>
        <w:spacing w:before="0" w:beforeAutospacing="0" w:after="120" w:afterAutospacing="0"/>
        <w:jc w:val="both"/>
      </w:pPr>
      <w:r w:rsidRPr="003A1702">
        <w:rPr>
          <w:b/>
        </w:rPr>
        <w:t>Trnavská arcidiecézna charita</w:t>
      </w:r>
      <w:r>
        <w:t xml:space="preserve"> (ď</w:t>
      </w:r>
      <w:r w:rsidR="002E4FC8">
        <w:t xml:space="preserve">alej „TADCH“) poskytuje sociálnu službu </w:t>
      </w:r>
      <w:r w:rsidR="002E4FC8">
        <w:rPr>
          <w:b/>
        </w:rPr>
        <w:t>Zariadenie</w:t>
      </w:r>
      <w:r w:rsidR="00A461D8" w:rsidRPr="00A461D8">
        <w:rPr>
          <w:b/>
        </w:rPr>
        <w:t xml:space="preserve"> pre seniorov</w:t>
      </w:r>
      <w:r w:rsidR="000144FC">
        <w:rPr>
          <w:b/>
        </w:rPr>
        <w:t xml:space="preserve"> (ďalej „ZPS“)</w:t>
      </w:r>
      <w:r w:rsidR="002E4FC8">
        <w:rPr>
          <w:b/>
        </w:rPr>
        <w:t xml:space="preserve"> v</w:t>
      </w:r>
      <w:r>
        <w:rPr>
          <w:b/>
        </w:rPr>
        <w:t xml:space="preserve"> Dom</w:t>
      </w:r>
      <w:r w:rsidR="002E4FC8">
        <w:rPr>
          <w:b/>
        </w:rPr>
        <w:t>e</w:t>
      </w:r>
      <w:r>
        <w:rPr>
          <w:b/>
        </w:rPr>
        <w:t xml:space="preserve"> pokojnej staroby Cífer (ďalej „DPS“)</w:t>
      </w:r>
      <w:r w:rsidR="00A461D8">
        <w:t xml:space="preserve"> podľa § 35 zákona o sociálnych službách, a to f</w:t>
      </w:r>
      <w:r w:rsidR="00715A2F">
        <w:t xml:space="preserve">yzickej osobe, </w:t>
      </w:r>
      <w:r w:rsidR="00A461D8">
        <w:t xml:space="preserve">ktorá dovŕšila dôchodkový vek a je odkázaná na pomoc inej fyzickej osoby a stupeň jej odkázanosti je najmenej IV podľa prílohy č. 3 </w:t>
      </w:r>
      <w:r w:rsidR="000216F1">
        <w:t xml:space="preserve">zákona, </w:t>
      </w:r>
      <w:r w:rsidR="00A461D8">
        <w:t>alebo fyzickej osobe, ktorá dovŕšila dôchodkový vek a poskytovanie sociálnej služby v tomto zariadení pot</w:t>
      </w:r>
      <w:r w:rsidR="00CF5AB5">
        <w:t>rebuje z iných vážnych dôvodov.</w:t>
      </w:r>
    </w:p>
    <w:p w:rsidR="00D114F6" w:rsidRDefault="00D114F6" w:rsidP="00D114F6">
      <w:pPr>
        <w:pStyle w:val="Normlnywebov"/>
        <w:spacing w:before="0" w:beforeAutospacing="0" w:after="120" w:afterAutospacing="0"/>
        <w:rPr>
          <w:rStyle w:val="head"/>
          <w:b/>
          <w:sz w:val="28"/>
          <w:szCs w:val="28"/>
        </w:rPr>
      </w:pPr>
    </w:p>
    <w:p w:rsidR="00B56B76" w:rsidRDefault="00837968" w:rsidP="00D114F6">
      <w:pPr>
        <w:pStyle w:val="Normlnywebov"/>
        <w:spacing w:before="0" w:beforeAutospacing="0" w:after="120" w:afterAutospacing="0"/>
        <w:jc w:val="center"/>
        <w:rPr>
          <w:rStyle w:val="head"/>
          <w:b/>
          <w:sz w:val="28"/>
          <w:szCs w:val="28"/>
        </w:rPr>
      </w:pPr>
      <w:r w:rsidRPr="00FE0EC3">
        <w:rPr>
          <w:rStyle w:val="head"/>
          <w:b/>
          <w:sz w:val="28"/>
          <w:szCs w:val="28"/>
        </w:rPr>
        <w:t>Postup</w:t>
      </w:r>
      <w:r w:rsidR="008334DA">
        <w:rPr>
          <w:rStyle w:val="head"/>
          <w:b/>
          <w:sz w:val="28"/>
          <w:szCs w:val="28"/>
        </w:rPr>
        <w:t xml:space="preserve"> v prípade záujmu o umiestnenie v Dome pokojnej staroby</w:t>
      </w:r>
      <w:r w:rsidR="00B56B76">
        <w:rPr>
          <w:rStyle w:val="head"/>
          <w:b/>
          <w:sz w:val="28"/>
          <w:szCs w:val="28"/>
        </w:rPr>
        <w:t xml:space="preserve"> Cífer</w:t>
      </w:r>
    </w:p>
    <w:p w:rsidR="006F6355" w:rsidRPr="000061F4" w:rsidRDefault="006F6355" w:rsidP="00D114F6">
      <w:pPr>
        <w:suppressAutoHyphens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0061F4">
        <w:rPr>
          <w:rFonts w:ascii="Times New Roman" w:eastAsia="Times New Roman" w:hAnsi="Times New Roman"/>
          <w:lang w:eastAsia="ar-SA"/>
        </w:rPr>
        <w:t xml:space="preserve">Uzatváranie zmluvy o poskytovaní sociálnej služby chápe DPS Cífer  ako sústavu postupných fáz a krokov založených na aktívnej spolupráci a na komunikácii zmluvných strán - záujemcu o sociálnu službu, ďalších osôb, ktoré si k tomuto procesu prizval a poskytovateľa sociálnej služby. </w:t>
      </w:r>
    </w:p>
    <w:p w:rsidR="006F6355" w:rsidRDefault="006F6355" w:rsidP="00D114F6">
      <w:pPr>
        <w:pStyle w:val="Normlnywebov"/>
        <w:spacing w:before="0" w:beforeAutospacing="0" w:after="120" w:afterAutospacing="0"/>
        <w:rPr>
          <w:rStyle w:val="head"/>
          <w:b/>
          <w:sz w:val="28"/>
          <w:szCs w:val="28"/>
        </w:rPr>
      </w:pPr>
    </w:p>
    <w:p w:rsidR="000216F1" w:rsidRDefault="00837968" w:rsidP="00D114F6">
      <w:pPr>
        <w:pStyle w:val="Normlnywebov"/>
        <w:spacing w:before="0" w:beforeAutospacing="0" w:after="120" w:afterAutospacing="0"/>
        <w:jc w:val="both"/>
      </w:pPr>
      <w:r w:rsidRPr="00837968">
        <w:t>Ak mát</w:t>
      </w:r>
      <w:r w:rsidR="00861EFA">
        <w:t>e záujem umiestniť seba, alebo v</w:t>
      </w:r>
      <w:r w:rsidRPr="00837968">
        <w:t>ášho príbuzného</w:t>
      </w:r>
      <w:r w:rsidR="00861EFA">
        <w:t xml:space="preserve"> v našom zariadení, je potrebné </w:t>
      </w:r>
      <w:r w:rsidRPr="00837968">
        <w:t>postupovať v súlade so zákonom o sociálny</w:t>
      </w:r>
      <w:r w:rsidR="00CF5AB5">
        <w:t>ch službách.</w:t>
      </w:r>
    </w:p>
    <w:p w:rsidR="00B56B76" w:rsidRPr="00B56B76" w:rsidRDefault="00B56B76" w:rsidP="00D114F6">
      <w:pPr>
        <w:pStyle w:val="Normlnywebov"/>
        <w:spacing w:before="0" w:beforeAutospacing="0" w:after="120" w:afterAutospacing="0"/>
        <w:jc w:val="both"/>
        <w:rPr>
          <w:b/>
          <w:sz w:val="28"/>
          <w:szCs w:val="28"/>
        </w:rPr>
      </w:pPr>
    </w:p>
    <w:p w:rsidR="009A5E15" w:rsidRDefault="00837968" w:rsidP="00D114F6">
      <w:pPr>
        <w:pStyle w:val="Normlnywebov"/>
        <w:spacing w:before="0" w:beforeAutospacing="0" w:after="120" w:afterAutospacing="0"/>
        <w:ind w:firstLine="567"/>
        <w:jc w:val="center"/>
        <w:rPr>
          <w:b/>
        </w:rPr>
      </w:pPr>
      <w:r w:rsidRPr="00B56B76">
        <w:rPr>
          <w:b/>
        </w:rPr>
        <w:t xml:space="preserve">Pre lepšiu orientáciu Vám poskytneme </w:t>
      </w:r>
      <w:r w:rsidR="009A5E15">
        <w:rPr>
          <w:b/>
        </w:rPr>
        <w:t>nasledovné informácie:</w:t>
      </w:r>
    </w:p>
    <w:p w:rsidR="009A5E15" w:rsidRDefault="000975BB" w:rsidP="00D114F6">
      <w:pPr>
        <w:pStyle w:val="Normlnywebov"/>
        <w:spacing w:before="0" w:beforeAutospacing="0" w:after="120" w:afterAutospacing="0"/>
      </w:pPr>
      <w:r>
        <w:t>Komunikovať s nami môžete</w:t>
      </w:r>
      <w:r w:rsidR="009A5E15">
        <w:t>:</w:t>
      </w:r>
    </w:p>
    <w:p w:rsidR="009A5E15" w:rsidRPr="000061F4" w:rsidRDefault="009A5E15" w:rsidP="00D114F6">
      <w:pPr>
        <w:pStyle w:val="Normlnywebov"/>
        <w:spacing w:before="0" w:beforeAutospacing="0" w:after="120" w:afterAutospacing="0"/>
        <w:rPr>
          <w:color w:val="00B0F0"/>
        </w:rPr>
      </w:pPr>
      <w:r>
        <w:t xml:space="preserve">Mailom: </w:t>
      </w:r>
      <w:hyperlink r:id="rId8" w:history="1">
        <w:r w:rsidR="000061F4" w:rsidRPr="000061F4">
          <w:rPr>
            <w:rStyle w:val="Hypertextovprepojenie"/>
            <w:color w:val="00B0F0"/>
          </w:rPr>
          <w:t>veducadps@charitatt.sk</w:t>
        </w:r>
      </w:hyperlink>
      <w:r w:rsidR="000975BB" w:rsidRPr="00B56B76">
        <w:t xml:space="preserve"> </w:t>
      </w:r>
      <w:r>
        <w:t xml:space="preserve">alebo </w:t>
      </w:r>
      <w:r w:rsidR="00EE41F5" w:rsidRPr="000061F4">
        <w:rPr>
          <w:b/>
          <w:color w:val="00B0F0"/>
        </w:rPr>
        <w:t>socialdps@charitatt.sk</w:t>
      </w:r>
    </w:p>
    <w:p w:rsidR="000975BB" w:rsidRDefault="009A5E15" w:rsidP="00D114F6">
      <w:pPr>
        <w:pStyle w:val="Normlnywebov"/>
        <w:spacing w:before="0" w:beforeAutospacing="0" w:after="120" w:afterAutospacing="0"/>
      </w:pPr>
      <w:r>
        <w:t>telefonicky</w:t>
      </w:r>
      <w:r w:rsidR="000061F4">
        <w:t xml:space="preserve">: Vedúca zariadenia  </w:t>
      </w:r>
      <w:r w:rsidR="000975BB" w:rsidRPr="00B56B76">
        <w:rPr>
          <w:b/>
        </w:rPr>
        <w:t>+421 911 782</w:t>
      </w:r>
      <w:r w:rsidR="000061F4">
        <w:rPr>
          <w:b/>
        </w:rPr>
        <w:t> </w:t>
      </w:r>
      <w:r w:rsidR="000975BB" w:rsidRPr="00B56B76">
        <w:rPr>
          <w:b/>
        </w:rPr>
        <w:t>134</w:t>
      </w:r>
    </w:p>
    <w:p w:rsidR="000061F4" w:rsidRDefault="000061F4" w:rsidP="00D114F6">
      <w:pPr>
        <w:pStyle w:val="Normlnywebov"/>
        <w:spacing w:before="0" w:beforeAutospacing="0" w:after="120" w:afterAutospacing="0"/>
      </w:pPr>
      <w:r>
        <w:tab/>
        <w:t xml:space="preserve">        Sociálny pracovník  +421 947 929</w:t>
      </w:r>
      <w:r w:rsidR="00D254BF">
        <w:t> </w:t>
      </w:r>
      <w:r>
        <w:t>812</w:t>
      </w:r>
      <w:r w:rsidR="00D254BF">
        <w:t xml:space="preserve"> + 421 948 482 210,</w:t>
      </w:r>
    </w:p>
    <w:p w:rsidR="009A5E15" w:rsidRPr="009A5E15" w:rsidRDefault="009A5E15" w:rsidP="00D114F6">
      <w:pPr>
        <w:pStyle w:val="Normlnywebov"/>
        <w:spacing w:before="0" w:beforeAutospacing="0" w:after="120" w:afterAutospacing="0"/>
        <w:rPr>
          <w:b/>
        </w:rPr>
      </w:pPr>
    </w:p>
    <w:p w:rsidR="000975BB" w:rsidRDefault="000975BB" w:rsidP="00D114F6">
      <w:pPr>
        <w:pStyle w:val="Normlnywebov"/>
        <w:spacing w:before="0" w:beforeAutospacing="0" w:after="120" w:afterAutospacing="0"/>
        <w:jc w:val="both"/>
        <w:rPr>
          <w:b/>
          <w:i/>
        </w:rPr>
      </w:pPr>
      <w:r w:rsidRPr="00432D84">
        <w:t>Našim odporúčaním je dohodnúť si</w:t>
      </w:r>
      <w:r w:rsidRPr="00B56B76">
        <w:rPr>
          <w:b/>
          <w:i/>
        </w:rPr>
        <w:t xml:space="preserve"> osobné stretnutie. </w:t>
      </w:r>
    </w:p>
    <w:p w:rsidR="000061F4" w:rsidRDefault="000061F4" w:rsidP="00D114F6">
      <w:pPr>
        <w:pStyle w:val="Normlnywebov"/>
        <w:spacing w:before="0" w:beforeAutospacing="0" w:after="120" w:afterAutospacing="0"/>
        <w:jc w:val="both"/>
        <w:rPr>
          <w:b/>
          <w:i/>
        </w:rPr>
      </w:pPr>
    </w:p>
    <w:p w:rsidR="000C3355" w:rsidRDefault="000C3355" w:rsidP="00D114F6">
      <w:pPr>
        <w:pStyle w:val="Normlnywebov"/>
        <w:spacing w:before="0" w:beforeAutospacing="0" w:after="120" w:afterAutospacing="0"/>
        <w:jc w:val="both"/>
        <w:rPr>
          <w:b/>
          <w:i/>
        </w:rPr>
      </w:pPr>
    </w:p>
    <w:p w:rsidR="00D114F6" w:rsidRDefault="00D114F6" w:rsidP="00D114F6">
      <w:pPr>
        <w:pStyle w:val="Normlnywebov"/>
        <w:spacing w:before="0" w:beforeAutospacing="0" w:after="120" w:afterAutospacing="0"/>
        <w:jc w:val="both"/>
        <w:rPr>
          <w:b/>
          <w:i/>
        </w:rPr>
      </w:pPr>
    </w:p>
    <w:p w:rsidR="00D114F6" w:rsidRPr="00B56B76" w:rsidRDefault="00D114F6" w:rsidP="00D114F6">
      <w:pPr>
        <w:pStyle w:val="Normlnywebov"/>
        <w:spacing w:before="0" w:beforeAutospacing="0" w:after="120" w:afterAutospacing="0"/>
        <w:jc w:val="both"/>
        <w:rPr>
          <w:b/>
          <w:i/>
        </w:rPr>
      </w:pPr>
    </w:p>
    <w:p w:rsidR="000975BB" w:rsidRDefault="000975BB" w:rsidP="00D114F6">
      <w:pPr>
        <w:pStyle w:val="Normlnywebov"/>
        <w:spacing w:before="0" w:beforeAutospacing="0" w:after="120" w:afterAutospacing="0"/>
        <w:jc w:val="both"/>
      </w:pPr>
      <w:r w:rsidRPr="001356E9">
        <w:rPr>
          <w:b/>
        </w:rPr>
        <w:lastRenderedPageBreak/>
        <w:t>Pri návšteve nášho Domu pokojnej staroby</w:t>
      </w:r>
      <w:r>
        <w:t xml:space="preserve"> vás prevedieme zariadením, ukážeme vám podmienky, v ktorých poskytujeme naše profesionálne sociálne služby a dokážeme odpovedať na všetky vami položené otázky. K našim prioritám patrí poskytovanie sociálnych služieb na takej úrovni, aby sme odpovedali na </w:t>
      </w:r>
      <w:r w:rsidR="000061F4">
        <w:t>individuálne potreby prijímateľa sociálnej služby a dokázali mu</w:t>
      </w:r>
      <w:r>
        <w:t xml:space="preserve"> poskytnúť všetky služby, ktoré potrebuje. Z tohto dôvodu sa potrebujem</w:t>
      </w:r>
      <w:r w:rsidR="000061F4">
        <w:t>e oboznámiť so situáciou prijímateľa sociálnej služby</w:t>
      </w:r>
      <w:r>
        <w:t xml:space="preserve"> (sociálnou a zdravotnou). Len tak dokážeme skĺbiť vaše predstavy s našimi </w:t>
      </w:r>
      <w:r w:rsidR="00B56B76">
        <w:t xml:space="preserve">možnosťami, </w:t>
      </w:r>
      <w:r>
        <w:t>zabezpečiť starostlivosť presne takú, akú senior potrebuje a predíd</w:t>
      </w:r>
      <w:r w:rsidR="000061F4">
        <w:t>eme stresu z umiestnenia prijímateľa sociálnej služby</w:t>
      </w:r>
      <w:r>
        <w:t>, ktorý potrebuje iný druh služieb.</w:t>
      </w:r>
    </w:p>
    <w:p w:rsidR="00432D84" w:rsidRDefault="00B56B76" w:rsidP="00D114F6">
      <w:pPr>
        <w:pStyle w:val="Normlnywebov"/>
        <w:spacing w:before="0" w:beforeAutospacing="0" w:after="120" w:afterAutospacing="0"/>
        <w:jc w:val="both"/>
      </w:pPr>
      <w:r>
        <w:t>Po zvážení všetkých aspektov</w:t>
      </w:r>
      <w:r w:rsidR="001356E9">
        <w:t xml:space="preserve"> a prejavenom záujme o naše služby</w:t>
      </w:r>
      <w:r>
        <w:t xml:space="preserve"> prichádza k dohode o ďalšom postupe. </w:t>
      </w:r>
    </w:p>
    <w:p w:rsidR="00B56B76" w:rsidRDefault="00B56B76" w:rsidP="00D114F6">
      <w:pPr>
        <w:pStyle w:val="Normlnywebov"/>
        <w:spacing w:before="0" w:beforeAutospacing="0" w:after="120" w:afterAutospacing="0"/>
        <w:jc w:val="both"/>
        <w:rPr>
          <w:b/>
          <w:i/>
        </w:rPr>
      </w:pPr>
      <w:r>
        <w:t xml:space="preserve">V prípade voľného miesta </w:t>
      </w:r>
      <w:r w:rsidR="001356E9">
        <w:t>je možný ok</w:t>
      </w:r>
      <w:r w:rsidR="000061F4">
        <w:t>amžitý nástup prijímateľa sociálnej služby</w:t>
      </w:r>
      <w:r>
        <w:t xml:space="preserve">. V prípade, že aktuálne nedisponujeme </w:t>
      </w:r>
      <w:r w:rsidR="001356E9">
        <w:t xml:space="preserve">vhodným </w:t>
      </w:r>
      <w:r>
        <w:t xml:space="preserve">voľným miestom, je žiadateľ zaradení do </w:t>
      </w:r>
      <w:r w:rsidR="00EE41F5" w:rsidRPr="000061F4">
        <w:rPr>
          <w:b/>
          <w:i/>
        </w:rPr>
        <w:t>Evidencie žiadateľov</w:t>
      </w:r>
      <w:r w:rsidRPr="000061F4">
        <w:rPr>
          <w:b/>
          <w:i/>
        </w:rPr>
        <w:t xml:space="preserve"> Domu pokojnej staroby. </w:t>
      </w:r>
    </w:p>
    <w:p w:rsidR="00783209" w:rsidRPr="000061F4" w:rsidRDefault="00783209" w:rsidP="00D114F6">
      <w:pPr>
        <w:pStyle w:val="Normlnywebov"/>
        <w:spacing w:before="0" w:beforeAutospacing="0" w:after="120" w:afterAutospacing="0"/>
        <w:jc w:val="both"/>
        <w:rPr>
          <w:b/>
          <w:i/>
        </w:rPr>
      </w:pPr>
    </w:p>
    <w:p w:rsidR="001744FB" w:rsidRPr="00CA66C3" w:rsidRDefault="001744FB" w:rsidP="00D114F6">
      <w:pPr>
        <w:pStyle w:val="Normlnywebov"/>
        <w:shd w:val="clear" w:color="auto" w:fill="D9D9D9" w:themeFill="background1" w:themeFillShade="D9"/>
        <w:spacing w:before="0" w:beforeAutospacing="0" w:after="240" w:afterAutospacing="0"/>
        <w:jc w:val="both"/>
        <w:rPr>
          <w:rStyle w:val="Siln"/>
        </w:rPr>
      </w:pPr>
      <w:r>
        <w:rPr>
          <w:rStyle w:val="Siln"/>
        </w:rPr>
        <w:t>EVIDENCIA ŽIADATEĽOV</w:t>
      </w:r>
    </w:p>
    <w:p w:rsidR="001744FB" w:rsidRPr="00783209" w:rsidRDefault="00C1225F" w:rsidP="00D114F6">
      <w:pPr>
        <w:pStyle w:val="Normlnywebov"/>
        <w:tabs>
          <w:tab w:val="left" w:pos="0"/>
          <w:tab w:val="left" w:pos="284"/>
          <w:tab w:val="left" w:pos="426"/>
        </w:tabs>
        <w:jc w:val="center"/>
        <w:rPr>
          <w:b/>
        </w:rPr>
      </w:pPr>
      <w:r w:rsidRPr="00783209">
        <w:rPr>
          <w:b/>
        </w:rPr>
        <w:t xml:space="preserve">Vedenie </w:t>
      </w:r>
      <w:r w:rsidR="00EE41F5" w:rsidRPr="00783209">
        <w:rPr>
          <w:b/>
        </w:rPr>
        <w:t xml:space="preserve">evidencie </w:t>
      </w:r>
      <w:r w:rsidRPr="00783209">
        <w:rPr>
          <w:b/>
        </w:rPr>
        <w:t xml:space="preserve"> žiadateľov</w:t>
      </w:r>
    </w:p>
    <w:p w:rsidR="001744FB" w:rsidRPr="00B56B76" w:rsidRDefault="001744FB" w:rsidP="00D114F6">
      <w:pPr>
        <w:pStyle w:val="Normlnywebov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before="0" w:beforeAutospacing="0" w:after="120" w:afterAutospacing="0"/>
        <w:jc w:val="both"/>
      </w:pPr>
      <w:r w:rsidRPr="00B56B76">
        <w:t xml:space="preserve">ZPS Dom pokojnej staroby Cífer </w:t>
      </w:r>
      <w:r w:rsidR="007C0928" w:rsidRPr="00B56B76">
        <w:t xml:space="preserve">vedie </w:t>
      </w:r>
      <w:r w:rsidR="00EE41F5">
        <w:t>evidenciu</w:t>
      </w:r>
      <w:r w:rsidR="007C0928" w:rsidRPr="00B56B76">
        <w:t xml:space="preserve"> žiadateľov</w:t>
      </w:r>
      <w:r w:rsidRPr="00B56B76">
        <w:t xml:space="preserve"> na poskytovanie sociálnych služieb.</w:t>
      </w:r>
    </w:p>
    <w:p w:rsidR="001744FB" w:rsidRPr="007C6BAC" w:rsidRDefault="001744FB" w:rsidP="00D114F6">
      <w:pPr>
        <w:pStyle w:val="Normlnywebov"/>
        <w:numPr>
          <w:ilvl w:val="0"/>
          <w:numId w:val="17"/>
        </w:numPr>
        <w:tabs>
          <w:tab w:val="left" w:pos="0"/>
          <w:tab w:val="left" w:pos="284"/>
          <w:tab w:val="left" w:pos="426"/>
        </w:tabs>
        <w:spacing w:before="0" w:beforeAutospacing="0" w:after="120" w:afterAutospacing="0"/>
        <w:jc w:val="both"/>
      </w:pPr>
      <w:r w:rsidRPr="007C6BAC">
        <w:t xml:space="preserve">Žiadatelia o poskytovanie sociálnych </w:t>
      </w:r>
      <w:r w:rsidRPr="00E263AB">
        <w:t xml:space="preserve">služieb v DPS Cífer </w:t>
      </w:r>
      <w:r w:rsidR="004F0041" w:rsidRPr="00E263AB">
        <w:t xml:space="preserve">sú </w:t>
      </w:r>
      <w:r w:rsidR="004F0041">
        <w:t xml:space="preserve">do </w:t>
      </w:r>
      <w:r w:rsidR="00EE41F5">
        <w:t xml:space="preserve">evidencie </w:t>
      </w:r>
      <w:r w:rsidRPr="007C6BAC">
        <w:t>zaraďovaní v prípade, ak v</w:t>
      </w:r>
      <w:r>
        <w:t> Zariadení pre seniorov, DPS Cífer,</w:t>
      </w:r>
      <w:r w:rsidRPr="007C6BAC">
        <w:t xml:space="preserve"> nie je voľné miesto.</w:t>
      </w:r>
    </w:p>
    <w:p w:rsidR="001744FB" w:rsidRPr="007C6BAC" w:rsidRDefault="001744FB" w:rsidP="00D114F6">
      <w:pPr>
        <w:pStyle w:val="Normlnywebov"/>
        <w:numPr>
          <w:ilvl w:val="0"/>
          <w:numId w:val="17"/>
        </w:numPr>
        <w:tabs>
          <w:tab w:val="left" w:pos="0"/>
          <w:tab w:val="left" w:pos="284"/>
          <w:tab w:val="left" w:pos="426"/>
        </w:tabs>
        <w:spacing w:before="0" w:beforeAutospacing="0" w:after="120" w:afterAutospacing="0"/>
        <w:jc w:val="both"/>
      </w:pPr>
      <w:r w:rsidRPr="007C6BAC">
        <w:t xml:space="preserve">Žiadosti sú do </w:t>
      </w:r>
      <w:r w:rsidR="00EE41F5">
        <w:t>evidencie</w:t>
      </w:r>
      <w:r w:rsidRPr="007C6BAC">
        <w:t xml:space="preserve"> zaraďované podľ</w:t>
      </w:r>
      <w:r>
        <w:t>a por</w:t>
      </w:r>
      <w:r w:rsidR="007C0928">
        <w:t>adia.</w:t>
      </w:r>
    </w:p>
    <w:p w:rsidR="00B56B76" w:rsidRDefault="001744FB" w:rsidP="00D114F6">
      <w:pPr>
        <w:pStyle w:val="Normlnywebov"/>
        <w:numPr>
          <w:ilvl w:val="0"/>
          <w:numId w:val="17"/>
        </w:numPr>
        <w:tabs>
          <w:tab w:val="left" w:pos="0"/>
          <w:tab w:val="left" w:pos="284"/>
          <w:tab w:val="left" w:pos="426"/>
        </w:tabs>
        <w:spacing w:before="0" w:beforeAutospacing="0" w:after="120" w:afterAutospacing="0"/>
        <w:jc w:val="both"/>
      </w:pPr>
      <w:r w:rsidRPr="007C6BAC">
        <w:t xml:space="preserve">Zariadenie </w:t>
      </w:r>
      <w:r>
        <w:t>pre seniorov DPS</w:t>
      </w:r>
      <w:bookmarkStart w:id="0" w:name="_GoBack"/>
      <w:bookmarkEnd w:id="0"/>
      <w:r>
        <w:t xml:space="preserve"> Cífer</w:t>
      </w:r>
      <w:r w:rsidR="00551393">
        <w:t xml:space="preserve"> oslovuje</w:t>
      </w:r>
      <w:r w:rsidRPr="007C6BAC">
        <w:t xml:space="preserve"> žia</w:t>
      </w:r>
      <w:r w:rsidR="00B56B76">
        <w:t xml:space="preserve">dateľov z </w:t>
      </w:r>
      <w:r w:rsidR="00EE41F5">
        <w:t>evidencie</w:t>
      </w:r>
      <w:r w:rsidR="007C0928">
        <w:t xml:space="preserve"> </w:t>
      </w:r>
      <w:r w:rsidR="00B56B76">
        <w:t>na základe nasledovných</w:t>
      </w:r>
      <w:r w:rsidRPr="007C6BAC">
        <w:t xml:space="preserve"> kritérií:</w:t>
      </w:r>
    </w:p>
    <w:p w:rsidR="00CA215E" w:rsidRPr="00C000F8" w:rsidRDefault="001744FB" w:rsidP="00D114F6">
      <w:pPr>
        <w:pStyle w:val="Normlnywebov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pacing w:before="0" w:beforeAutospacing="0" w:after="120" w:afterAutospacing="0"/>
        <w:jc w:val="both"/>
      </w:pPr>
      <w:r w:rsidRPr="00C000F8">
        <w:t>naliehavosť aktuálnej životnej situácie žiadateľa</w:t>
      </w:r>
      <w:r w:rsidR="00CA215E" w:rsidRPr="00C000F8">
        <w:t xml:space="preserve">, či už z dôvodu </w:t>
      </w:r>
      <w:r w:rsidR="00C70435" w:rsidRPr="00C000F8">
        <w:t xml:space="preserve">nepriaznivého zdravotného stavu, </w:t>
      </w:r>
      <w:r w:rsidR="00CA215E" w:rsidRPr="00C000F8">
        <w:t>z dôvodu ve</w:t>
      </w:r>
      <w:r w:rsidR="004F0041" w:rsidRPr="00C000F8">
        <w:t xml:space="preserve">ľmi krízovej sociálnej </w:t>
      </w:r>
      <w:r w:rsidR="00C70435" w:rsidRPr="00C000F8">
        <w:t>situácie, najmä potreby bezodkladného poskytnutia sociálnej služby v zmysle zákona o soc. službách § 8 ods. 6</w:t>
      </w:r>
      <w:r w:rsidR="009F138A" w:rsidRPr="00C000F8">
        <w:t>.</w:t>
      </w:r>
    </w:p>
    <w:p w:rsidR="001744FB" w:rsidRPr="004F0041" w:rsidRDefault="001744FB" w:rsidP="00D114F6">
      <w:pPr>
        <w:pStyle w:val="Normlnywebov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pacing w:before="0" w:beforeAutospacing="0" w:after="120" w:afterAutospacing="0"/>
        <w:jc w:val="both"/>
        <w:rPr>
          <w:color w:val="3D3D3D"/>
        </w:rPr>
      </w:pPr>
      <w:r w:rsidRPr="001B75BC">
        <w:t>poradie ž</w:t>
      </w:r>
      <w:r w:rsidR="00CA215E">
        <w:t xml:space="preserve">iadateľa v </w:t>
      </w:r>
      <w:r w:rsidR="00EE41F5">
        <w:t>evidencií</w:t>
      </w:r>
      <w:r w:rsidR="00CA215E">
        <w:t xml:space="preserve"> žiadateľov</w:t>
      </w:r>
      <w:r w:rsidR="00D114F6">
        <w:t>. t</w:t>
      </w:r>
      <w:r w:rsidR="004F0041">
        <w:t>. z. ž</w:t>
      </w:r>
      <w:r w:rsidRPr="001B75BC">
        <w:t xml:space="preserve">iadosti žiadateľov sú vybavované </w:t>
      </w:r>
      <w:r w:rsidR="00D114F6">
        <w:br/>
      </w:r>
      <w:r w:rsidRPr="001B75BC">
        <w:t xml:space="preserve">v poradí, v akom boli do </w:t>
      </w:r>
      <w:r>
        <w:t xml:space="preserve">ZPS DPS Cífer </w:t>
      </w:r>
      <w:r w:rsidR="004F0041">
        <w:t>doručené, s ohľadom na ďalšie aspekty</w:t>
      </w:r>
      <w:r w:rsidRPr="001B75BC">
        <w:t>, ktoré sú pre prijati</w:t>
      </w:r>
      <w:r w:rsidR="004F0041">
        <w:t>e na konkrétnu izbu rozhodujúce,</w:t>
      </w:r>
    </w:p>
    <w:p w:rsidR="004F0041" w:rsidRPr="003552DC" w:rsidRDefault="004F0041" w:rsidP="00D114F6">
      <w:pPr>
        <w:pStyle w:val="Normlnywebov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pacing w:before="0" w:beforeAutospacing="0" w:after="120" w:afterAutospacing="0"/>
        <w:jc w:val="both"/>
        <w:rPr>
          <w:color w:val="3D3D3D"/>
        </w:rPr>
      </w:pPr>
      <w:r>
        <w:t>existencia právoplatného rozhodnutia o odkázanosti na sociálnu službu a ďalších náležitostí uvedených v tomto dokumente,</w:t>
      </w:r>
    </w:p>
    <w:p w:rsidR="004F0041" w:rsidRDefault="004F0041" w:rsidP="00D114F6">
      <w:pPr>
        <w:pStyle w:val="Odsekzoznamu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pohlavie žiadateľa, pričom t</w:t>
      </w:r>
      <w:r w:rsidR="001744FB" w:rsidRPr="004F0041">
        <w:rPr>
          <w:rFonts w:ascii="Times New Roman" w:hAnsi="Times New Roman"/>
          <w:sz w:val="24"/>
          <w:szCs w:val="24"/>
        </w:rPr>
        <w:t xml:space="preserve">oto kritérium je dôležité pri </w:t>
      </w:r>
      <w:r>
        <w:rPr>
          <w:rFonts w:ascii="Times New Roman" w:hAnsi="Times New Roman"/>
          <w:sz w:val="24"/>
          <w:szCs w:val="24"/>
        </w:rPr>
        <w:t xml:space="preserve">dvoj a viacposteľových izbách a rozhodujúcim faktorom je </w:t>
      </w:r>
      <w:r w:rsidR="001744FB" w:rsidRPr="004F0041">
        <w:rPr>
          <w:rFonts w:ascii="Times New Roman" w:hAnsi="Times New Roman"/>
          <w:sz w:val="24"/>
          <w:szCs w:val="24"/>
        </w:rPr>
        <w:t>pohlavie klientov, ktorí na uvoľnenej izbe už bývajú. Na dvojposteľovej izbe môžeme ubytovať spoločne osoby rozdielneho pohlavia len v</w:t>
      </w:r>
      <w:r>
        <w:rPr>
          <w:rFonts w:ascii="Times New Roman" w:hAnsi="Times New Roman"/>
          <w:sz w:val="24"/>
          <w:szCs w:val="24"/>
        </w:rPr>
        <w:t> </w:t>
      </w:r>
      <w:r w:rsidR="001744FB" w:rsidRPr="004F004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rípade manželského páru, </w:t>
      </w:r>
    </w:p>
    <w:p w:rsidR="004F0041" w:rsidRDefault="004F0041" w:rsidP="00D114F6">
      <w:pPr>
        <w:pStyle w:val="Odsekzoznamu"/>
        <w:tabs>
          <w:tab w:val="left" w:pos="0"/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848" w:rsidRPr="00784A2F" w:rsidRDefault="0017691E" w:rsidP="00D114F6">
      <w:pPr>
        <w:pStyle w:val="Odsekzoznamu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F0041">
        <w:rPr>
          <w:rFonts w:ascii="Times New Roman" w:hAnsi="Times New Roman"/>
          <w:sz w:val="24"/>
          <w:szCs w:val="24"/>
        </w:rPr>
        <w:t>zdravotný stav žiadateľa a prevádzkové možnosti poskytovateľa.</w:t>
      </w:r>
      <w:r w:rsidR="001744FB" w:rsidRPr="004F0041">
        <w:rPr>
          <w:rFonts w:ascii="Times New Roman" w:hAnsi="Times New Roman"/>
          <w:sz w:val="24"/>
          <w:szCs w:val="24"/>
        </w:rPr>
        <w:t xml:space="preserve"> </w:t>
      </w:r>
    </w:p>
    <w:p w:rsidR="00222B78" w:rsidRPr="00CA66C3" w:rsidRDefault="00222B78" w:rsidP="00D114F6">
      <w:pPr>
        <w:pStyle w:val="Normlnywebov"/>
        <w:shd w:val="clear" w:color="auto" w:fill="D9D9D9" w:themeFill="background1" w:themeFillShade="D9"/>
        <w:spacing w:before="0" w:beforeAutospacing="0" w:after="240" w:afterAutospacing="0"/>
        <w:jc w:val="both"/>
        <w:rPr>
          <w:rStyle w:val="Siln"/>
        </w:rPr>
      </w:pPr>
      <w:r w:rsidRPr="00CA66C3">
        <w:rPr>
          <w:rStyle w:val="Siln"/>
        </w:rPr>
        <w:lastRenderedPageBreak/>
        <w:t xml:space="preserve">PRIJÍMANIE DO ZARIADENIA </w:t>
      </w:r>
      <w:r w:rsidR="00C27D3A">
        <w:rPr>
          <w:rStyle w:val="Siln"/>
        </w:rPr>
        <w:t>PRE SENIOROV</w:t>
      </w:r>
    </w:p>
    <w:p w:rsidR="00AD1496" w:rsidRPr="00D86B20" w:rsidRDefault="00AD1496" w:rsidP="00D114F6">
      <w:pPr>
        <w:pStyle w:val="Normlnywebov"/>
        <w:spacing w:before="0" w:beforeAutospacing="0" w:after="240" w:afterAutospacing="0"/>
        <w:jc w:val="both"/>
        <w:rPr>
          <w:rStyle w:val="Siln"/>
          <w:bCs w:val="0"/>
          <w:i/>
        </w:rPr>
      </w:pPr>
      <w:r>
        <w:rPr>
          <w:rStyle w:val="Siln"/>
          <w:b w:val="0"/>
          <w:bCs w:val="0"/>
        </w:rPr>
        <w:t xml:space="preserve">Po poskytnutí všetkých potrebných informácií o ponúkaných službách, kapacitných, personálnych a prevádzkových </w:t>
      </w:r>
      <w:r w:rsidR="00D86B20">
        <w:rPr>
          <w:rStyle w:val="Siln"/>
          <w:b w:val="0"/>
          <w:bCs w:val="0"/>
        </w:rPr>
        <w:t xml:space="preserve">podmienkach </w:t>
      </w:r>
      <w:r>
        <w:rPr>
          <w:rStyle w:val="Siln"/>
          <w:b w:val="0"/>
          <w:bCs w:val="0"/>
        </w:rPr>
        <w:t>v</w:t>
      </w:r>
      <w:r w:rsidR="00D86B20">
        <w:rPr>
          <w:rStyle w:val="Siln"/>
          <w:b w:val="0"/>
          <w:bCs w:val="0"/>
        </w:rPr>
        <w:t> </w:t>
      </w:r>
      <w:r>
        <w:rPr>
          <w:rStyle w:val="Siln"/>
          <w:b w:val="0"/>
          <w:bCs w:val="0"/>
        </w:rPr>
        <w:t>prípade</w:t>
      </w:r>
      <w:r w:rsidR="00D86B20">
        <w:rPr>
          <w:rStyle w:val="Siln"/>
          <w:b w:val="0"/>
          <w:bCs w:val="0"/>
        </w:rPr>
        <w:t>,</w:t>
      </w:r>
      <w:r>
        <w:rPr>
          <w:rStyle w:val="Siln"/>
          <w:b w:val="0"/>
          <w:bCs w:val="0"/>
        </w:rPr>
        <w:t xml:space="preserve"> že ZPS disponuje voľným miestom </w:t>
      </w:r>
      <w:r w:rsidR="00D86B20">
        <w:rPr>
          <w:rStyle w:val="Siln"/>
          <w:b w:val="0"/>
          <w:bCs w:val="0"/>
        </w:rPr>
        <w:t xml:space="preserve">a naše poskytované služby sú vhodné pre záujemcu o sociálne služby, </w:t>
      </w:r>
      <w:r>
        <w:rPr>
          <w:rStyle w:val="Siln"/>
          <w:b w:val="0"/>
          <w:bCs w:val="0"/>
        </w:rPr>
        <w:t xml:space="preserve">prichádza k podpisu </w:t>
      </w:r>
      <w:r w:rsidRPr="00D86B20">
        <w:rPr>
          <w:rStyle w:val="Siln"/>
          <w:bCs w:val="0"/>
          <w:i/>
        </w:rPr>
        <w:t>Zmluvy o poskytovaní sociálnych služieb.</w:t>
      </w:r>
    </w:p>
    <w:p w:rsidR="00783209" w:rsidRPr="00CA66C3" w:rsidRDefault="00222B78" w:rsidP="00D114F6">
      <w:pPr>
        <w:pStyle w:val="Normlnywebov"/>
        <w:spacing w:before="0" w:beforeAutospacing="0" w:after="240" w:afterAutospacing="0"/>
        <w:jc w:val="both"/>
        <w:rPr>
          <w:rStyle w:val="Siln"/>
          <w:b w:val="0"/>
          <w:bCs w:val="0"/>
        </w:rPr>
      </w:pPr>
      <w:r w:rsidRPr="00CA66C3">
        <w:rPr>
          <w:rStyle w:val="Siln"/>
          <w:b w:val="0"/>
          <w:bCs w:val="0"/>
        </w:rPr>
        <w:t>K uzatvoreniu zmluvy v</w:t>
      </w:r>
      <w:r w:rsidR="00C27D3A">
        <w:rPr>
          <w:rStyle w:val="Siln"/>
          <w:b w:val="0"/>
          <w:bCs w:val="0"/>
        </w:rPr>
        <w:t xml:space="preserve"> našom </w:t>
      </w:r>
      <w:r w:rsidR="00EE37EB" w:rsidRPr="00CA66C3">
        <w:rPr>
          <w:rStyle w:val="Siln"/>
          <w:b w:val="0"/>
          <w:bCs w:val="0"/>
        </w:rPr>
        <w:t>Z</w:t>
      </w:r>
      <w:r w:rsidR="00A63854">
        <w:rPr>
          <w:rStyle w:val="Siln"/>
          <w:b w:val="0"/>
          <w:bCs w:val="0"/>
        </w:rPr>
        <w:t>PS</w:t>
      </w:r>
      <w:r w:rsidR="00C27D3A">
        <w:rPr>
          <w:rStyle w:val="Siln"/>
          <w:b w:val="0"/>
          <w:bCs w:val="0"/>
        </w:rPr>
        <w:t xml:space="preserve">: </w:t>
      </w:r>
      <w:r w:rsidR="00C27D3A" w:rsidRPr="00C27D3A">
        <w:rPr>
          <w:rStyle w:val="Siln"/>
          <w:bCs w:val="0"/>
        </w:rPr>
        <w:t>Dom pokojnej staroby Cífer</w:t>
      </w:r>
      <w:r w:rsidR="00C27D3A">
        <w:rPr>
          <w:rStyle w:val="Siln"/>
          <w:b w:val="0"/>
          <w:bCs w:val="0"/>
        </w:rPr>
        <w:t xml:space="preserve"> </w:t>
      </w:r>
      <w:r w:rsidRPr="00CA66C3">
        <w:rPr>
          <w:rStyle w:val="Siln"/>
          <w:b w:val="0"/>
          <w:bCs w:val="0"/>
        </w:rPr>
        <w:t>potrebujete:</w:t>
      </w:r>
    </w:p>
    <w:p w:rsidR="00222B78" w:rsidRPr="00783209" w:rsidRDefault="009D3BA7" w:rsidP="00D114F6">
      <w:pPr>
        <w:pStyle w:val="Normlnywebov"/>
        <w:numPr>
          <w:ilvl w:val="0"/>
          <w:numId w:val="16"/>
        </w:numPr>
        <w:spacing w:before="0" w:beforeAutospacing="0" w:after="120" w:afterAutospacing="0"/>
        <w:jc w:val="both"/>
      </w:pPr>
      <w:r>
        <w:rPr>
          <w:rStyle w:val="Siln"/>
        </w:rPr>
        <w:t xml:space="preserve">Osobný kontakt </w:t>
      </w:r>
      <w:r w:rsidRPr="00D86B20">
        <w:rPr>
          <w:rStyle w:val="Siln"/>
          <w:b w:val="0"/>
        </w:rPr>
        <w:t xml:space="preserve">(stretnutie) v našom zariadení </w:t>
      </w:r>
      <w:r w:rsidR="00365A74" w:rsidRPr="00D86B20">
        <w:t>Dom pokojnej staroby Cífer</w:t>
      </w:r>
      <w:r w:rsidR="00264834" w:rsidRPr="00D86B20">
        <w:t>,</w:t>
      </w:r>
      <w:r w:rsidR="00264834" w:rsidRPr="00D86B20">
        <w:rPr>
          <w:b/>
        </w:rPr>
        <w:t xml:space="preserve"> </w:t>
      </w:r>
    </w:p>
    <w:p w:rsidR="00783209" w:rsidRPr="008262DF" w:rsidRDefault="00783209" w:rsidP="00D114F6">
      <w:pPr>
        <w:pStyle w:val="Normlnywebov"/>
        <w:numPr>
          <w:ilvl w:val="0"/>
          <w:numId w:val="16"/>
        </w:numPr>
        <w:spacing w:before="0" w:beforeAutospacing="0" w:after="120" w:afterAutospacing="0"/>
        <w:jc w:val="both"/>
        <w:rPr>
          <w:color w:val="000000" w:themeColor="text1"/>
        </w:rPr>
      </w:pPr>
      <w:r>
        <w:rPr>
          <w:rStyle w:val="Siln"/>
        </w:rPr>
        <w:t xml:space="preserve">Žiadosť o poskytnutie sociálnej služby </w:t>
      </w:r>
      <w:r w:rsidR="000C3355">
        <w:rPr>
          <w:rStyle w:val="Siln"/>
        </w:rPr>
        <w:t>–</w:t>
      </w:r>
      <w:r>
        <w:rPr>
          <w:rStyle w:val="Siln"/>
        </w:rPr>
        <w:t xml:space="preserve"> </w:t>
      </w:r>
      <w:r w:rsidR="000C3355" w:rsidRPr="008262DF">
        <w:rPr>
          <w:rStyle w:val="Siln"/>
          <w:b w:val="0"/>
          <w:color w:val="000000" w:themeColor="text1"/>
        </w:rPr>
        <w:t xml:space="preserve">možnosť vyzdvihnúť osobne v ZPS na sociálnom úseku alebo stiahnuť na internetovej stránke </w:t>
      </w:r>
      <w:proofErr w:type="spellStart"/>
      <w:r w:rsidR="000C3355" w:rsidRPr="008262DF">
        <w:rPr>
          <w:rStyle w:val="Siln"/>
          <w:b w:val="0"/>
          <w:color w:val="000000" w:themeColor="text1"/>
        </w:rPr>
        <w:t>www.charitatt.sk</w:t>
      </w:r>
      <w:proofErr w:type="spellEnd"/>
      <w:r w:rsidR="000C3355" w:rsidRPr="008262DF">
        <w:rPr>
          <w:rStyle w:val="Siln"/>
          <w:b w:val="0"/>
          <w:color w:val="000000" w:themeColor="text1"/>
        </w:rPr>
        <w:t>.</w:t>
      </w:r>
    </w:p>
    <w:p w:rsidR="00D86B20" w:rsidRPr="00D86B20" w:rsidRDefault="00264834" w:rsidP="00D114F6">
      <w:pPr>
        <w:pStyle w:val="Normlnywebov"/>
        <w:numPr>
          <w:ilvl w:val="0"/>
          <w:numId w:val="16"/>
        </w:numPr>
        <w:spacing w:before="0" w:beforeAutospacing="0" w:after="120" w:afterAutospacing="0"/>
        <w:jc w:val="both"/>
      </w:pPr>
      <w:r>
        <w:t>P</w:t>
      </w:r>
      <w:r w:rsidR="00222B78" w:rsidRPr="00180D0E">
        <w:rPr>
          <w:rStyle w:val="Siln"/>
          <w:b w:val="0"/>
        </w:rPr>
        <w:t xml:space="preserve">rávoplatné </w:t>
      </w:r>
      <w:r w:rsidR="00222B78" w:rsidRPr="00180D0E">
        <w:rPr>
          <w:b/>
        </w:rPr>
        <w:t>Rozhodnutie</w:t>
      </w:r>
      <w:r w:rsidR="00D86B20">
        <w:rPr>
          <w:b/>
        </w:rPr>
        <w:t xml:space="preserve"> </w:t>
      </w:r>
      <w:r w:rsidR="00D86B20" w:rsidRPr="00D86B20">
        <w:t>miesto</w:t>
      </w:r>
      <w:r w:rsidR="005D2A33">
        <w:t xml:space="preserve"> </w:t>
      </w:r>
      <w:r w:rsidR="00D86B20" w:rsidRPr="00D86B20">
        <w:t>príslušnej obce</w:t>
      </w:r>
      <w:r w:rsidR="00D86B20">
        <w:rPr>
          <w:b/>
        </w:rPr>
        <w:t xml:space="preserve"> o odkázanosti na sociálnu službu</w:t>
      </w:r>
    </w:p>
    <w:p w:rsidR="00222B78" w:rsidRDefault="000C7110" w:rsidP="00D114F6">
      <w:pPr>
        <w:pStyle w:val="Normlnywebov"/>
        <w:numPr>
          <w:ilvl w:val="0"/>
          <w:numId w:val="16"/>
        </w:numPr>
        <w:spacing w:before="0" w:beforeAutospacing="0" w:after="120" w:afterAutospacing="0"/>
        <w:jc w:val="both"/>
      </w:pPr>
      <w:r>
        <w:rPr>
          <w:b/>
        </w:rPr>
        <w:t xml:space="preserve">Posudok </w:t>
      </w:r>
      <w:r w:rsidR="00222B78" w:rsidRPr="00180D0E">
        <w:rPr>
          <w:b/>
        </w:rPr>
        <w:t>o odkázanosti na sociálnu službu</w:t>
      </w:r>
      <w:r w:rsidR="00222B78">
        <w:t xml:space="preserve"> – vydané </w:t>
      </w:r>
      <w:r w:rsidR="00180D0E">
        <w:t>obcou</w:t>
      </w:r>
      <w:r w:rsidR="004D0868">
        <w:t xml:space="preserve"> </w:t>
      </w:r>
      <w:r w:rsidR="00FE0EC3">
        <w:t>alebo</w:t>
      </w:r>
      <w:r w:rsidR="00340A2C">
        <w:t xml:space="preserve"> mestom</w:t>
      </w:r>
      <w:r w:rsidR="00906AEF">
        <w:t xml:space="preserve">, </w:t>
      </w:r>
      <w:r w:rsidR="00222B78">
        <w:t>na</w:t>
      </w:r>
      <w:r w:rsidR="00180D0E">
        <w:t xml:space="preserve"> základe v</w:t>
      </w:r>
      <w:r w:rsidR="00C55B75">
        <w:t>ašej žiadosti.</w:t>
      </w:r>
    </w:p>
    <w:p w:rsidR="000C7110" w:rsidRPr="000C7110" w:rsidRDefault="00D86B20" w:rsidP="00D114F6">
      <w:pPr>
        <w:pStyle w:val="Normlnywebov"/>
        <w:numPr>
          <w:ilvl w:val="0"/>
          <w:numId w:val="16"/>
        </w:numPr>
        <w:spacing w:before="0" w:beforeAutospacing="0" w:after="120" w:afterAutospacing="0"/>
        <w:jc w:val="both"/>
        <w:rPr>
          <w:rStyle w:val="Siln"/>
          <w:b w:val="0"/>
          <w:bCs w:val="0"/>
        </w:rPr>
      </w:pPr>
      <w:r>
        <w:rPr>
          <w:rStyle w:val="Siln"/>
        </w:rPr>
        <w:t>Rozhodnutie Sociálnej poisťovne o výške príjmu (dôchodku)</w:t>
      </w:r>
      <w:r w:rsidR="000C7110">
        <w:rPr>
          <w:rStyle w:val="Siln"/>
          <w:b w:val="0"/>
        </w:rPr>
        <w:t>.</w:t>
      </w:r>
    </w:p>
    <w:p w:rsidR="00D20678" w:rsidRDefault="00D20678" w:rsidP="00D114F6">
      <w:pPr>
        <w:pStyle w:val="Normlnywebov"/>
        <w:numPr>
          <w:ilvl w:val="0"/>
          <w:numId w:val="16"/>
        </w:numPr>
        <w:spacing w:before="0" w:beforeAutospacing="0" w:after="120" w:afterAutospacing="0"/>
        <w:jc w:val="both"/>
      </w:pPr>
      <w:r>
        <w:rPr>
          <w:b/>
          <w:bCs/>
        </w:rPr>
        <w:t xml:space="preserve">Vyhlásenie o majetku </w:t>
      </w:r>
      <w:r w:rsidRPr="003F55E9">
        <w:rPr>
          <w:bCs/>
        </w:rPr>
        <w:t xml:space="preserve">fyzickej osoby na </w:t>
      </w:r>
      <w:r w:rsidR="002F51CD" w:rsidRPr="003F55E9">
        <w:rPr>
          <w:bCs/>
        </w:rPr>
        <w:t>účely</w:t>
      </w:r>
      <w:r w:rsidR="00A61422" w:rsidRPr="003F55E9">
        <w:rPr>
          <w:bCs/>
        </w:rPr>
        <w:t xml:space="preserve"> platenia </w:t>
      </w:r>
      <w:r w:rsidR="002F51CD" w:rsidRPr="003F55E9">
        <w:rPr>
          <w:bCs/>
        </w:rPr>
        <w:t>úhrady sociálnych služieb</w:t>
      </w:r>
      <w:r w:rsidR="002F51CD">
        <w:rPr>
          <w:b/>
          <w:bCs/>
        </w:rPr>
        <w:t xml:space="preserve"> </w:t>
      </w:r>
      <w:r w:rsidR="002F51CD" w:rsidRPr="0046617E">
        <w:rPr>
          <w:bCs/>
        </w:rPr>
        <w:t>s overeným podpisom</w:t>
      </w:r>
      <w:r w:rsidR="00292316" w:rsidRPr="0046617E">
        <w:rPr>
          <w:bCs/>
        </w:rPr>
        <w:t>.</w:t>
      </w:r>
    </w:p>
    <w:p w:rsidR="00D673BE" w:rsidRPr="0046617E" w:rsidRDefault="00367E39" w:rsidP="00D114F6">
      <w:pPr>
        <w:pStyle w:val="Normlnywebov"/>
        <w:numPr>
          <w:ilvl w:val="0"/>
          <w:numId w:val="16"/>
        </w:numPr>
        <w:spacing w:before="0" w:beforeAutospacing="0" w:after="120" w:afterAutospacing="0"/>
        <w:jc w:val="both"/>
        <w:rPr>
          <w:rStyle w:val="Siln"/>
          <w:b w:val="0"/>
        </w:rPr>
      </w:pPr>
      <w:r w:rsidRPr="003F55E9">
        <w:rPr>
          <w:b/>
          <w:bCs/>
        </w:rPr>
        <w:t>Po</w:t>
      </w:r>
      <w:r w:rsidR="00D86B20" w:rsidRPr="003F55E9">
        <w:rPr>
          <w:b/>
          <w:bCs/>
        </w:rPr>
        <w:t>tvrdenie</w:t>
      </w:r>
      <w:r w:rsidR="00D86B20" w:rsidRPr="003F55E9">
        <w:rPr>
          <w:bCs/>
        </w:rPr>
        <w:t xml:space="preserve"> </w:t>
      </w:r>
      <w:r w:rsidRPr="003F55E9">
        <w:rPr>
          <w:rStyle w:val="Siln"/>
        </w:rPr>
        <w:t>o </w:t>
      </w:r>
      <w:proofErr w:type="spellStart"/>
      <w:r w:rsidRPr="003F55E9">
        <w:rPr>
          <w:rStyle w:val="Siln"/>
        </w:rPr>
        <w:t>bezinfekčnosti</w:t>
      </w:r>
      <w:proofErr w:type="spellEnd"/>
      <w:r>
        <w:rPr>
          <w:rStyle w:val="Siln"/>
        </w:rPr>
        <w:t xml:space="preserve">. </w:t>
      </w:r>
    </w:p>
    <w:p w:rsidR="00C604B9" w:rsidRPr="00C604B9" w:rsidRDefault="000C3355" w:rsidP="00D114F6">
      <w:pPr>
        <w:pStyle w:val="Normlnywebov"/>
        <w:numPr>
          <w:ilvl w:val="0"/>
          <w:numId w:val="16"/>
        </w:numPr>
        <w:spacing w:before="0" w:beforeAutospacing="0" w:after="120" w:afterAutospacing="0"/>
        <w:jc w:val="both"/>
        <w:rPr>
          <w:rStyle w:val="Siln"/>
          <w:b w:val="0"/>
        </w:rPr>
      </w:pPr>
      <w:r>
        <w:rPr>
          <w:rStyle w:val="Siln"/>
          <w:b w:val="0"/>
        </w:rPr>
        <w:t>Odporúčaný zoznam osobných</w:t>
      </w:r>
      <w:r w:rsidR="00783209">
        <w:rPr>
          <w:rStyle w:val="Siln"/>
          <w:b w:val="0"/>
        </w:rPr>
        <w:t xml:space="preserve"> veci pre prijímateľa sociálnej služby .</w:t>
      </w:r>
    </w:p>
    <w:p w:rsidR="00163067" w:rsidRPr="00CA66C3" w:rsidRDefault="00163067" w:rsidP="00D114F6">
      <w:pPr>
        <w:tabs>
          <w:tab w:val="left" w:pos="0"/>
          <w:tab w:val="left" w:pos="284"/>
          <w:tab w:val="left" w:pos="426"/>
        </w:tabs>
        <w:spacing w:before="120" w:after="120" w:line="240" w:lineRule="auto"/>
        <w:ind w:left="709"/>
        <w:jc w:val="both"/>
        <w:rPr>
          <w:rStyle w:val="Siln"/>
          <w:b w:val="0"/>
          <w:bCs w:val="0"/>
        </w:rPr>
      </w:pPr>
    </w:p>
    <w:p w:rsidR="003F55E9" w:rsidRPr="003F55E9" w:rsidRDefault="003F55E9" w:rsidP="00D114F6">
      <w:pPr>
        <w:pStyle w:val="Normlnywebov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beforeAutospacing="0" w:after="0" w:afterAutospacing="0"/>
        <w:jc w:val="center"/>
        <w:rPr>
          <w:rStyle w:val="Hypertextovprepojenie"/>
          <w:color w:val="auto"/>
        </w:rPr>
      </w:pPr>
      <w:r>
        <w:rPr>
          <w:rStyle w:val="Siln"/>
        </w:rPr>
        <w:t xml:space="preserve">Ďalšie informácie o službách Trnavskej arcidiecéznej charity sú dostupné aj na našej webovej stránke: </w:t>
      </w:r>
      <w:hyperlink r:id="rId9" w:history="1">
        <w:r w:rsidR="00163067" w:rsidRPr="001336F0">
          <w:rPr>
            <w:rStyle w:val="Hypertextovprepojenie"/>
          </w:rPr>
          <w:t>www.charitatt.sk</w:t>
        </w:r>
      </w:hyperlink>
      <w:r>
        <w:rPr>
          <w:rStyle w:val="Hypertextovprepojenie"/>
        </w:rPr>
        <w:t>.</w:t>
      </w:r>
    </w:p>
    <w:p w:rsidR="00163067" w:rsidRPr="00CA66C3" w:rsidRDefault="00163067" w:rsidP="00D114F6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</w:p>
    <w:p w:rsidR="00163067" w:rsidRDefault="00163067" w:rsidP="00D114F6">
      <w:pPr>
        <w:pStyle w:val="Normlnywebov"/>
        <w:spacing w:before="0" w:beforeAutospacing="0" w:after="240" w:afterAutospacing="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V</w:t>
      </w:r>
      <w:r w:rsidR="003F55E9">
        <w:rPr>
          <w:rStyle w:val="Siln"/>
          <w:b w:val="0"/>
          <w:bCs w:val="0"/>
        </w:rPr>
        <w:t> </w:t>
      </w:r>
      <w:r>
        <w:rPr>
          <w:rStyle w:val="Siln"/>
          <w:b w:val="0"/>
          <w:bCs w:val="0"/>
        </w:rPr>
        <w:t>prípade</w:t>
      </w:r>
      <w:r w:rsidR="003F55E9">
        <w:rPr>
          <w:rStyle w:val="Siln"/>
          <w:b w:val="0"/>
          <w:bCs w:val="0"/>
        </w:rPr>
        <w:t xml:space="preserve"> otázok nás neváhajte kontaktovať.</w:t>
      </w:r>
    </w:p>
    <w:p w:rsidR="003F55E9" w:rsidRDefault="003F55E9" w:rsidP="00D114F6">
      <w:pPr>
        <w:pStyle w:val="Normlnywebov"/>
        <w:spacing w:before="0" w:beforeAutospacing="0" w:after="240" w:afterAutospacing="0"/>
        <w:ind w:firstLine="567"/>
        <w:jc w:val="both"/>
        <w:rPr>
          <w:rStyle w:val="Siln"/>
          <w:b w:val="0"/>
          <w:bCs w:val="0"/>
        </w:rPr>
      </w:pPr>
    </w:p>
    <w:p w:rsidR="003F55E9" w:rsidRDefault="003F55E9" w:rsidP="00D114F6">
      <w:pPr>
        <w:pStyle w:val="Normlnywebov"/>
        <w:spacing w:before="0" w:beforeAutospacing="0" w:after="240" w:afterAutospacing="0"/>
        <w:ind w:firstLine="567"/>
        <w:jc w:val="both"/>
        <w:rPr>
          <w:rStyle w:val="Siln"/>
          <w:b w:val="0"/>
          <w:bCs w:val="0"/>
        </w:rPr>
      </w:pPr>
    </w:p>
    <w:p w:rsidR="006D7645" w:rsidRDefault="006D7645" w:rsidP="00D114F6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</w:p>
    <w:p w:rsidR="00C604B9" w:rsidRDefault="00C604B9" w:rsidP="00D114F6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</w:p>
    <w:p w:rsidR="00C604B9" w:rsidRDefault="00C604B9" w:rsidP="00D114F6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</w:p>
    <w:p w:rsidR="00C604B9" w:rsidRDefault="00C604B9" w:rsidP="00D114F6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</w:p>
    <w:p w:rsidR="00C604B9" w:rsidRDefault="00C604B9" w:rsidP="00D114F6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</w:p>
    <w:p w:rsidR="00C604B9" w:rsidRDefault="00C604B9" w:rsidP="00D114F6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</w:p>
    <w:p w:rsidR="00C604B9" w:rsidRDefault="00C604B9" w:rsidP="00D114F6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</w:p>
    <w:p w:rsidR="00C604B9" w:rsidRDefault="00C604B9" w:rsidP="00D114F6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</w:p>
    <w:p w:rsidR="00C604B9" w:rsidRDefault="00C604B9" w:rsidP="00D114F6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</w:p>
    <w:p w:rsidR="00C604B9" w:rsidRDefault="00C604B9" w:rsidP="00D114F6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</w:p>
    <w:p w:rsidR="00784A2F" w:rsidRDefault="00784A2F" w:rsidP="00D114F6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</w:p>
    <w:p w:rsidR="00C604B9" w:rsidRDefault="00C604B9" w:rsidP="00D114F6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</w:p>
    <w:p w:rsidR="00C604B9" w:rsidRDefault="00C604B9" w:rsidP="00D114F6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</w:p>
    <w:p w:rsidR="00CB35EE" w:rsidRPr="00CB35EE" w:rsidRDefault="000C3355" w:rsidP="00D114F6">
      <w:pPr>
        <w:pStyle w:val="Normlnywebov"/>
        <w:shd w:val="clear" w:color="auto" w:fill="D9D9D9" w:themeFill="background1" w:themeFillShade="D9"/>
        <w:spacing w:before="0" w:beforeAutospacing="0" w:after="240" w:afterAutospacing="0"/>
        <w:jc w:val="both"/>
        <w:rPr>
          <w:rStyle w:val="Siln"/>
          <w:b w:val="0"/>
        </w:rPr>
      </w:pPr>
      <w:r>
        <w:rPr>
          <w:rStyle w:val="Siln"/>
          <w:bCs w:val="0"/>
        </w:rPr>
        <w:lastRenderedPageBreak/>
        <w:t xml:space="preserve">ODPORÚČANÝ </w:t>
      </w:r>
      <w:r w:rsidR="00CB35EE" w:rsidRPr="00CB35EE">
        <w:rPr>
          <w:rStyle w:val="Siln"/>
          <w:bCs w:val="0"/>
        </w:rPr>
        <w:t xml:space="preserve">ZOZNAM </w:t>
      </w:r>
      <w:r w:rsidR="00D20678">
        <w:rPr>
          <w:rStyle w:val="Siln"/>
          <w:bCs w:val="0"/>
        </w:rPr>
        <w:t xml:space="preserve">OSOBNÝCH </w:t>
      </w:r>
      <w:r w:rsidR="00CB35EE" w:rsidRPr="00CB35EE">
        <w:rPr>
          <w:rStyle w:val="Siln"/>
          <w:bCs w:val="0"/>
        </w:rPr>
        <w:t>VE</w:t>
      </w:r>
      <w:r w:rsidR="000A6CD7">
        <w:rPr>
          <w:rStyle w:val="Siln"/>
          <w:bCs w:val="0"/>
        </w:rPr>
        <w:t xml:space="preserve">CÍ POTREBNÝCH </w:t>
      </w:r>
      <w:r>
        <w:rPr>
          <w:rStyle w:val="Siln"/>
          <w:bCs w:val="0"/>
        </w:rPr>
        <w:t>PRI PRIJATÍ DO ZSP DPS CÍFER</w:t>
      </w:r>
    </w:p>
    <w:p w:rsidR="00CB35EE" w:rsidRDefault="00CB35EE" w:rsidP="00D114F6">
      <w:pPr>
        <w:spacing w:line="24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OSOBNÉ VYBAVENIE:</w:t>
      </w:r>
    </w:p>
    <w:p w:rsidR="00CB35EE" w:rsidRDefault="00CB35EE" w:rsidP="00D114F6">
      <w:pPr>
        <w:spacing w:line="240" w:lineRule="auto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 xml:space="preserve">1. Osobné šatstvo </w:t>
      </w:r>
      <w:r w:rsidR="007715E4">
        <w:rPr>
          <w:rFonts w:ascii="Arial" w:hAnsi="Arial" w:cs="Arial"/>
          <w:b/>
          <w:iCs/>
          <w:u w:val="single"/>
        </w:rPr>
        <w:t>–</w:t>
      </w:r>
      <w:r>
        <w:rPr>
          <w:rFonts w:ascii="Arial" w:hAnsi="Arial" w:cs="Arial"/>
          <w:b/>
          <w:iCs/>
          <w:u w:val="single"/>
        </w:rPr>
        <w:t xml:space="preserve"> bielizeň</w:t>
      </w:r>
      <w:r w:rsidR="005A4082">
        <w:rPr>
          <w:rFonts w:ascii="Arial" w:hAnsi="Arial" w:cs="Arial"/>
          <w:b/>
          <w:iCs/>
          <w:u w:val="single"/>
        </w:rPr>
        <w:t xml:space="preserve"> </w:t>
      </w:r>
    </w:p>
    <w:p w:rsidR="00CB35EE" w:rsidRDefault="004479E5" w:rsidP="00D114F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Spodná bielizeň</w:t>
      </w:r>
      <w:r w:rsidR="00CB35EE">
        <w:rPr>
          <w:rFonts w:ascii="Arial" w:hAnsi="Arial" w:cs="Arial"/>
          <w:b/>
          <w:iCs/>
        </w:rPr>
        <w:t>: nohavičky alebo trenírky, ponožky (10 ks)</w:t>
      </w:r>
    </w:p>
    <w:p w:rsidR="00CB35EE" w:rsidRDefault="00CB35EE" w:rsidP="00D114F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pyžamo alebo nočné košele (5 ks)</w:t>
      </w:r>
    </w:p>
    <w:p w:rsidR="00CB35EE" w:rsidRDefault="00CB35EE" w:rsidP="00D114F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župan</w:t>
      </w:r>
    </w:p>
    <w:p w:rsidR="00CB35EE" w:rsidRDefault="00CB35EE" w:rsidP="00D114F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ošatenie – tepláky 5 ks,  </w:t>
      </w:r>
      <w:proofErr w:type="spellStart"/>
      <w:r>
        <w:rPr>
          <w:rFonts w:ascii="Arial" w:hAnsi="Arial" w:cs="Arial"/>
          <w:b/>
          <w:iCs/>
        </w:rPr>
        <w:t>kamaš</w:t>
      </w:r>
      <w:r w:rsidR="00ED5C81">
        <w:rPr>
          <w:rFonts w:ascii="Arial" w:hAnsi="Arial" w:cs="Arial"/>
          <w:b/>
          <w:iCs/>
        </w:rPr>
        <w:t>l</w:t>
      </w:r>
      <w:r>
        <w:rPr>
          <w:rFonts w:ascii="Arial" w:hAnsi="Arial" w:cs="Arial"/>
          <w:b/>
          <w:iCs/>
        </w:rPr>
        <w:t>e</w:t>
      </w:r>
      <w:proofErr w:type="spellEnd"/>
      <w:r>
        <w:rPr>
          <w:rFonts w:ascii="Arial" w:hAnsi="Arial" w:cs="Arial"/>
          <w:b/>
          <w:iCs/>
        </w:rPr>
        <w:t xml:space="preserve"> 5 ks, prípadne   domáce oblečenie</w:t>
      </w:r>
    </w:p>
    <w:p w:rsidR="00CB35EE" w:rsidRDefault="00CB35EE" w:rsidP="00D114F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dlhé nohavice, sukne 3 ks, svetre 3 ks </w:t>
      </w:r>
    </w:p>
    <w:p w:rsidR="00CB35EE" w:rsidRDefault="00CB35EE" w:rsidP="00D114F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sviatočné oblečenie</w:t>
      </w:r>
    </w:p>
    <w:p w:rsidR="00CB35EE" w:rsidRDefault="00CB35EE" w:rsidP="00D114F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kabát, vetrovka, sako</w:t>
      </w:r>
    </w:p>
    <w:p w:rsidR="00CB35EE" w:rsidRPr="00CB35EE" w:rsidRDefault="00CB35EE" w:rsidP="00D114F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 w:rsidRPr="00CB35EE">
        <w:rPr>
          <w:rFonts w:ascii="Arial" w:hAnsi="Arial" w:cs="Arial"/>
          <w:b/>
          <w:iCs/>
        </w:rPr>
        <w:t xml:space="preserve">bavlnené tričká s krátkym a dlhým rukávom, </w:t>
      </w:r>
      <w:r w:rsidR="0062442C">
        <w:rPr>
          <w:rFonts w:ascii="Arial" w:hAnsi="Arial" w:cs="Arial"/>
          <w:b/>
          <w:iCs/>
        </w:rPr>
        <w:t>tielka 5 ks,</w:t>
      </w:r>
      <w:r w:rsidRPr="00CB35EE">
        <w:rPr>
          <w:rFonts w:ascii="Arial" w:hAnsi="Arial" w:cs="Arial"/>
          <w:b/>
          <w:iCs/>
        </w:rPr>
        <w:t xml:space="preserve"> obliečky a plachty. Prosíme, NENOSIŤ vlnené pulóvre, v podmienkach nášho zariadenia sú nevhodné.</w:t>
      </w:r>
    </w:p>
    <w:p w:rsidR="00CB35EE" w:rsidRPr="00CB35EE" w:rsidRDefault="00CB35EE" w:rsidP="00D114F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 w:rsidRPr="00CB35EE">
        <w:rPr>
          <w:rFonts w:ascii="Arial" w:hAnsi="Arial" w:cs="Arial"/>
          <w:b/>
          <w:iCs/>
        </w:rPr>
        <w:t>cestovnú tašku – v prípade hospitalizácie (dovolenky) do nej zabalíme potrebné veci</w:t>
      </w:r>
    </w:p>
    <w:p w:rsidR="00CB35EE" w:rsidRDefault="00CB35EE" w:rsidP="00D114F6">
      <w:pPr>
        <w:spacing w:before="240" w:line="240" w:lineRule="auto"/>
        <w:ind w:left="75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>2. Osobná obuv</w:t>
      </w:r>
    </w:p>
    <w:p w:rsidR="00CB35EE" w:rsidRDefault="00CB35EE" w:rsidP="00D114F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zimná</w:t>
      </w:r>
    </w:p>
    <w:p w:rsidR="00CB35EE" w:rsidRDefault="00CB35EE" w:rsidP="00D114F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letná</w:t>
      </w:r>
    </w:p>
    <w:p w:rsidR="00CB35EE" w:rsidRDefault="00CB35EE" w:rsidP="00D114F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papuče</w:t>
      </w:r>
    </w:p>
    <w:p w:rsidR="00CB35EE" w:rsidRDefault="00CB35EE" w:rsidP="00D114F6">
      <w:pPr>
        <w:spacing w:before="240" w:line="240" w:lineRule="auto"/>
        <w:ind w:left="75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>3. Hygienické potreby</w:t>
      </w:r>
    </w:p>
    <w:p w:rsidR="00CB35EE" w:rsidRDefault="00CB35EE" w:rsidP="00D114F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sprchovací gél (toaletné mydlo)</w:t>
      </w:r>
    </w:p>
    <w:p w:rsidR="00CB35EE" w:rsidRDefault="00CB35EE" w:rsidP="00D114F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toaletný papier, papierové vreckovky</w:t>
      </w:r>
    </w:p>
    <w:p w:rsidR="00CB35EE" w:rsidRDefault="00CB35EE" w:rsidP="00D114F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šampón na umývanie vlasov</w:t>
      </w:r>
    </w:p>
    <w:p w:rsidR="00CB35EE" w:rsidRDefault="00CB35EE" w:rsidP="00D114F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uteráky (froté aj obyčajné), osušky, vreckovky, hrebeň</w:t>
      </w:r>
    </w:p>
    <w:p w:rsidR="00CB35EE" w:rsidRDefault="00CB35EE" w:rsidP="00D114F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holiace potreby (muži)</w:t>
      </w:r>
    </w:p>
    <w:p w:rsidR="00CB35EE" w:rsidRDefault="00CB35EE" w:rsidP="00D114F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hubka na kúpanie alebo froté vrecúška 2 - 3 ks</w:t>
      </w:r>
    </w:p>
    <w:p w:rsidR="00CB35EE" w:rsidRDefault="00CB35EE" w:rsidP="00D114F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kliešte na nechty aj nožničky, vatové tyčinky (na čistenie uší)  </w:t>
      </w:r>
    </w:p>
    <w:p w:rsidR="00CB35EE" w:rsidRDefault="00CB35EE" w:rsidP="00D114F6">
      <w:pPr>
        <w:spacing w:before="240" w:line="24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Ostatné: </w:t>
      </w:r>
    </w:p>
    <w:p w:rsidR="00CB35EE" w:rsidRDefault="00CB35EE" w:rsidP="00D114F6">
      <w:pPr>
        <w:spacing w:line="24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Pohár, /hrnče</w:t>
      </w:r>
      <w:r w:rsidR="00293F49">
        <w:rPr>
          <w:rFonts w:ascii="Arial" w:hAnsi="Arial" w:cs="Arial"/>
          <w:b/>
          <w:iCs/>
        </w:rPr>
        <w:t>k/, tanier, príbor, umelohmotné</w:t>
      </w:r>
      <w:r>
        <w:rPr>
          <w:rFonts w:ascii="Arial" w:hAnsi="Arial" w:cs="Arial"/>
          <w:b/>
          <w:iCs/>
        </w:rPr>
        <w:t xml:space="preserve"> vešiaky, masážny gél. Môžete si doniesť aj pamiatkové predmety.</w:t>
      </w:r>
    </w:p>
    <w:p w:rsidR="00CB35EE" w:rsidRDefault="00CB35EE" w:rsidP="00D114F6">
      <w:pPr>
        <w:spacing w:line="240" w:lineRule="auto"/>
        <w:ind w:left="75"/>
        <w:rPr>
          <w:rFonts w:ascii="Arial" w:hAnsi="Arial" w:cs="Arial"/>
          <w:b/>
          <w:iCs/>
        </w:rPr>
      </w:pPr>
    </w:p>
    <w:p w:rsidR="00CB35EE" w:rsidRDefault="00CB35EE" w:rsidP="00D114F6">
      <w:pPr>
        <w:spacing w:line="240" w:lineRule="auto"/>
        <w:ind w:left="75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>Nezabudnúť!</w:t>
      </w:r>
    </w:p>
    <w:p w:rsidR="00CB35EE" w:rsidRDefault="007D0902" w:rsidP="00D114F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Používané zdravotné pomôcky – f</w:t>
      </w:r>
      <w:r w:rsidR="00CB35EE">
        <w:rPr>
          <w:rFonts w:ascii="Arial" w:hAnsi="Arial" w:cs="Arial"/>
          <w:b/>
          <w:iCs/>
        </w:rPr>
        <w:t>rancúz</w:t>
      </w:r>
      <w:r w:rsidR="00ED5C81">
        <w:rPr>
          <w:rFonts w:ascii="Arial" w:hAnsi="Arial" w:cs="Arial"/>
          <w:b/>
          <w:iCs/>
        </w:rPr>
        <w:t>s</w:t>
      </w:r>
      <w:r w:rsidR="00CB35EE">
        <w:rPr>
          <w:rFonts w:ascii="Arial" w:hAnsi="Arial" w:cs="Arial"/>
          <w:b/>
          <w:iCs/>
        </w:rPr>
        <w:t>ke barle, invalidné vozíky a pod.</w:t>
      </w:r>
    </w:p>
    <w:p w:rsidR="00CB35EE" w:rsidRDefault="00CB35EE" w:rsidP="00D114F6">
      <w:pPr>
        <w:spacing w:before="240" w:line="240" w:lineRule="auto"/>
        <w:rPr>
          <w:rFonts w:ascii="Times New Roman" w:hAnsi="Times New Roman"/>
          <w:b/>
          <w:i/>
          <w:iCs/>
        </w:rPr>
      </w:pPr>
      <w:r>
        <w:rPr>
          <w:b/>
          <w:i/>
          <w:iCs/>
        </w:rPr>
        <w:t xml:space="preserve">INKONTINENTNÍ KLIENTI    –     MENALIND KRÉM  +  PENA+ PLIENKY </w:t>
      </w:r>
    </w:p>
    <w:p w:rsidR="00CB35EE" w:rsidRDefault="00CB35EE" w:rsidP="00D114F6">
      <w:pPr>
        <w:spacing w:line="240" w:lineRule="auto"/>
        <w:rPr>
          <w:b/>
          <w:u w:val="double"/>
        </w:rPr>
      </w:pPr>
      <w:r>
        <w:rPr>
          <w:b/>
          <w:u w:val="double"/>
        </w:rPr>
        <w:t>VECI PROSÍME OZNAČIŤ!</w:t>
      </w:r>
    </w:p>
    <w:p w:rsidR="00D351C0" w:rsidRDefault="00D351C0" w:rsidP="00D114F6">
      <w:pPr>
        <w:spacing w:line="240" w:lineRule="auto"/>
        <w:rPr>
          <w:b/>
          <w:u w:val="double"/>
        </w:rPr>
      </w:pPr>
    </w:p>
    <w:p w:rsidR="00D114F6" w:rsidRDefault="00D114F6" w:rsidP="00D114F6">
      <w:pPr>
        <w:spacing w:line="240" w:lineRule="auto"/>
        <w:rPr>
          <w:b/>
          <w:u w:val="double"/>
        </w:rPr>
      </w:pPr>
    </w:p>
    <w:p w:rsidR="00D351C0" w:rsidRDefault="00D351C0" w:rsidP="00D351C0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cs-CZ"/>
        </w:rPr>
        <w:lastRenderedPageBreak/>
        <w:t>Rozdeľovník</w:t>
      </w:r>
    </w:p>
    <w:p w:rsidR="00D351C0" w:rsidRDefault="00D351C0" w:rsidP="00D351C0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cs-CZ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630"/>
        <w:gridCol w:w="4536"/>
        <w:gridCol w:w="1275"/>
        <w:gridCol w:w="1701"/>
      </w:tblGrid>
      <w:tr w:rsidR="00D351C0" w:rsidTr="00D351C0">
        <w:trPr>
          <w:trHeight w:val="295"/>
        </w:trPr>
        <w:tc>
          <w:tcPr>
            <w:tcW w:w="163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D351C0" w:rsidRDefault="00D35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snapToGrid w:val="0"/>
                <w:sz w:val="24"/>
                <w:szCs w:val="24"/>
                <w:lang w:eastAsia="cs-CZ"/>
              </w:rPr>
              <w:t>Výtlačok</w:t>
            </w:r>
          </w:p>
        </w:tc>
        <w:tc>
          <w:tcPr>
            <w:tcW w:w="453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D351C0" w:rsidRDefault="00D35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snapToGrid w:val="0"/>
                <w:sz w:val="24"/>
                <w:szCs w:val="24"/>
                <w:lang w:eastAsia="cs-CZ"/>
              </w:rPr>
              <w:t>Miesto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D351C0" w:rsidRDefault="00D35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cs-CZ"/>
              </w:rPr>
              <w:t>Dátum prevzatia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hideMark/>
          </w:tcPr>
          <w:p w:rsidR="00D351C0" w:rsidRDefault="00D35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cs-CZ"/>
              </w:rPr>
              <w:t>Podpis</w:t>
            </w:r>
          </w:p>
        </w:tc>
      </w:tr>
      <w:tr w:rsidR="00D351C0" w:rsidTr="00D351C0">
        <w:trPr>
          <w:trHeight w:val="295"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C0" w:rsidRDefault="00D351C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  <w:t>Originál č. 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C0" w:rsidRDefault="00D351C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  <w:t>TADCH, Hlavná 43, Trnava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1C0" w:rsidRPr="00B87833" w:rsidRDefault="00B878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cs-CZ"/>
              </w:rPr>
            </w:pPr>
            <w:r w:rsidRPr="00B87833"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cs-CZ"/>
              </w:rPr>
              <w:t>31.10.2024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351C0" w:rsidRDefault="00D351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</w:pPr>
          </w:p>
        </w:tc>
      </w:tr>
      <w:tr w:rsidR="00D351C0" w:rsidTr="00D351C0">
        <w:trPr>
          <w:trHeight w:val="295"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C0" w:rsidRDefault="00D351C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  <w:t>Originál č. 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C0" w:rsidRDefault="00D351C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  <w:t>Zariadenie pre seniorov, Dom pokojnej staroby Cífer, vedúca zariadenia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1C0" w:rsidRPr="00B87833" w:rsidRDefault="00B878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cs-CZ"/>
              </w:rPr>
            </w:pPr>
            <w:r w:rsidRPr="00B87833"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cs-CZ"/>
              </w:rPr>
              <w:t>31.10.2024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351C0" w:rsidRDefault="00D351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</w:pPr>
          </w:p>
        </w:tc>
      </w:tr>
      <w:tr w:rsidR="00D351C0" w:rsidTr="00D351C0">
        <w:trPr>
          <w:trHeight w:val="295"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1C0" w:rsidRDefault="00D351C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  <w:t>Originál č. 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1C0" w:rsidRDefault="00D351C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  <w:t>Zariadenie pre seniorov, Dom pokojnej staroby Cífer, sociálna pracovníčka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1C0" w:rsidRPr="00B87833" w:rsidRDefault="00B8783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cs-CZ"/>
              </w:rPr>
            </w:pPr>
            <w:r w:rsidRPr="00B87833"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cs-CZ"/>
              </w:rPr>
              <w:t>31.10.2024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351C0" w:rsidRDefault="00D351C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</w:pPr>
          </w:p>
        </w:tc>
      </w:tr>
      <w:tr w:rsidR="00D351C0" w:rsidTr="00D351C0">
        <w:trPr>
          <w:trHeight w:val="295"/>
        </w:trPr>
        <w:tc>
          <w:tcPr>
            <w:tcW w:w="163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351C0" w:rsidRDefault="00D351C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  <w:t>Originál č. 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351C0" w:rsidRDefault="00D351C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  <w:t>Zariadenie pre seniorov, Dom pokojnej staroby Cífer, vedúca opatrovateľskej služby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351C0" w:rsidRPr="00B87833" w:rsidRDefault="00B8783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cs-CZ"/>
              </w:rPr>
            </w:pPr>
            <w:r w:rsidRPr="00B87833"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4"/>
                <w:lang w:eastAsia="cs-CZ"/>
              </w:rPr>
              <w:t>31.10.2024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351C0" w:rsidRDefault="00D351C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cs-CZ"/>
              </w:rPr>
            </w:pPr>
          </w:p>
        </w:tc>
      </w:tr>
    </w:tbl>
    <w:p w:rsidR="00D351C0" w:rsidRPr="00CB35EE" w:rsidRDefault="00D351C0" w:rsidP="00CB35EE">
      <w:pPr>
        <w:rPr>
          <w:rStyle w:val="Siln"/>
          <w:bCs w:val="0"/>
          <w:u w:val="double"/>
        </w:rPr>
      </w:pPr>
    </w:p>
    <w:sectPr w:rsidR="00D351C0" w:rsidRPr="00CB35EE" w:rsidSect="000216F1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5D8" w:rsidRDefault="004745D8" w:rsidP="000216F1">
      <w:pPr>
        <w:spacing w:after="0" w:line="240" w:lineRule="auto"/>
      </w:pPr>
      <w:r>
        <w:separator/>
      </w:r>
    </w:p>
  </w:endnote>
  <w:endnote w:type="continuationSeparator" w:id="0">
    <w:p w:rsidR="004745D8" w:rsidRDefault="004745D8" w:rsidP="0002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F1" w:rsidRPr="00C55B75" w:rsidRDefault="00C55B75" w:rsidP="00C55B75">
    <w:pPr>
      <w:pStyle w:val="Pta"/>
      <w:pBdr>
        <w:top w:val="double" w:sz="4" w:space="1" w:color="auto"/>
      </w:pBdr>
      <w:rPr>
        <w:sz w:val="20"/>
        <w:szCs w:val="20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117DDD" w:rsidRPr="00C55B75">
      <w:rPr>
        <w:sz w:val="16"/>
        <w:szCs w:val="16"/>
      </w:rPr>
      <w:fldChar w:fldCharType="begin"/>
    </w:r>
    <w:r w:rsidRPr="00C55B75">
      <w:rPr>
        <w:sz w:val="16"/>
        <w:szCs w:val="16"/>
      </w:rPr>
      <w:instrText>PAGE   \* MERGEFORMAT</w:instrText>
    </w:r>
    <w:r w:rsidR="00117DDD" w:rsidRPr="00C55B75">
      <w:rPr>
        <w:sz w:val="16"/>
        <w:szCs w:val="16"/>
      </w:rPr>
      <w:fldChar w:fldCharType="separate"/>
    </w:r>
    <w:r w:rsidR="00D254BF">
      <w:rPr>
        <w:noProof/>
        <w:sz w:val="16"/>
        <w:szCs w:val="16"/>
      </w:rPr>
      <w:t>2</w:t>
    </w:r>
    <w:r w:rsidR="00117DDD" w:rsidRPr="00C55B75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5D8" w:rsidRDefault="004745D8" w:rsidP="000216F1">
      <w:pPr>
        <w:spacing w:after="0" w:line="240" w:lineRule="auto"/>
      </w:pPr>
      <w:r>
        <w:separator/>
      </w:r>
    </w:p>
  </w:footnote>
  <w:footnote w:type="continuationSeparator" w:id="0">
    <w:p w:rsidR="004745D8" w:rsidRDefault="004745D8" w:rsidP="0002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000"/>
    </w:tblPr>
    <w:tblGrid>
      <w:gridCol w:w="1701"/>
      <w:gridCol w:w="5780"/>
      <w:gridCol w:w="1701"/>
    </w:tblGrid>
    <w:tr w:rsidR="00FD12C1" w:rsidRPr="000216F1" w:rsidTr="00B42E50">
      <w:trPr>
        <w:cantSplit/>
        <w:trHeight w:hRule="exact" w:val="733"/>
      </w:trPr>
      <w:tc>
        <w:tcPr>
          <w:tcW w:w="1701" w:type="dxa"/>
          <w:vMerge w:val="restart"/>
        </w:tcPr>
        <w:p w:rsidR="00FD12C1" w:rsidRPr="000216F1" w:rsidRDefault="00FD12C1" w:rsidP="00B42E50">
          <w:pPr>
            <w:spacing w:after="0" w:line="240" w:lineRule="auto"/>
            <w:rPr>
              <w:rFonts w:asciiTheme="majorBidi" w:hAnsiTheme="majorBidi" w:cstheme="majorBidi"/>
            </w:rPr>
          </w:pPr>
          <w:r>
            <w:rPr>
              <w:noProof/>
              <w:lang w:eastAsia="sk-SK"/>
            </w:rPr>
            <w:drawing>
              <wp:inline distT="0" distB="0" distL="0" distR="0">
                <wp:extent cx="1074827" cy="455349"/>
                <wp:effectExtent l="0" t="0" r="0" b="1905"/>
                <wp:docPr id="2" name="Obrázok 1" descr="\\ServerTTADCH\home\rôzne\Logá charita\nové logá\SKCH_Trnavska_logo_sirka mala 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rverTTADCH\home\rôzne\Logá charita\nové logá\SKCH_Trnavska_logo_sirka mala 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53" cy="460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0" w:type="dxa"/>
          <w:vAlign w:val="center"/>
        </w:tcPr>
        <w:p w:rsidR="00FD12C1" w:rsidRDefault="00FD12C1" w:rsidP="00B42E50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8"/>
              <w:szCs w:val="24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4"/>
            </w:rPr>
            <w:t>Trnavská arcidiecézna charita</w:t>
          </w:r>
        </w:p>
        <w:p w:rsidR="00FD12C1" w:rsidRPr="000216F1" w:rsidRDefault="00FD12C1" w:rsidP="00B42E50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8"/>
              <w:szCs w:val="24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4"/>
            </w:rPr>
            <w:t>Dom pokojnej staroby</w:t>
          </w:r>
        </w:p>
      </w:tc>
      <w:tc>
        <w:tcPr>
          <w:tcW w:w="1701" w:type="dxa"/>
          <w:vMerge w:val="restart"/>
          <w:vAlign w:val="center"/>
        </w:tcPr>
        <w:p w:rsidR="00FD12C1" w:rsidRDefault="00FD12C1" w:rsidP="00B42E50">
          <w:pPr>
            <w:spacing w:after="0" w:line="240" w:lineRule="auto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Ev. č. dokumentu postupu:</w:t>
          </w:r>
        </w:p>
        <w:p w:rsidR="00FD12C1" w:rsidRPr="000216F1" w:rsidRDefault="00FD12C1" w:rsidP="00B42E50">
          <w:pPr>
            <w:spacing w:after="0" w:line="240" w:lineRule="auto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CH02_04_38_01</w:t>
          </w:r>
        </w:p>
      </w:tc>
    </w:tr>
    <w:tr w:rsidR="00FD12C1" w:rsidRPr="000216F1" w:rsidTr="00B42E50">
      <w:trPr>
        <w:cantSplit/>
      </w:trPr>
      <w:tc>
        <w:tcPr>
          <w:tcW w:w="1701" w:type="dxa"/>
          <w:vMerge/>
        </w:tcPr>
        <w:p w:rsidR="00FD12C1" w:rsidRPr="000216F1" w:rsidRDefault="00FD12C1" w:rsidP="00B42E50">
          <w:pPr>
            <w:spacing w:after="0" w:line="240" w:lineRule="auto"/>
            <w:rPr>
              <w:rFonts w:asciiTheme="majorBidi" w:hAnsiTheme="majorBidi" w:cstheme="majorBidi"/>
            </w:rPr>
          </w:pPr>
        </w:p>
      </w:tc>
      <w:tc>
        <w:tcPr>
          <w:tcW w:w="5780" w:type="dxa"/>
        </w:tcPr>
        <w:p w:rsidR="00FD12C1" w:rsidRPr="000216F1" w:rsidRDefault="00FD12C1" w:rsidP="00B42E50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8"/>
              <w:szCs w:val="24"/>
            </w:rPr>
          </w:pPr>
          <w:r w:rsidRPr="000216F1">
            <w:rPr>
              <w:rFonts w:asciiTheme="majorBidi" w:hAnsiTheme="majorBidi" w:cstheme="majorBidi"/>
              <w:b/>
              <w:bCs/>
              <w:sz w:val="28"/>
              <w:szCs w:val="24"/>
            </w:rPr>
            <w:t>Zariad</w:t>
          </w:r>
          <w:r>
            <w:rPr>
              <w:rFonts w:asciiTheme="majorBidi" w:hAnsiTheme="majorBidi" w:cstheme="majorBidi"/>
              <w:b/>
              <w:bCs/>
              <w:sz w:val="28"/>
              <w:szCs w:val="24"/>
            </w:rPr>
            <w:t>enie pre seniorov</w:t>
          </w:r>
        </w:p>
      </w:tc>
      <w:tc>
        <w:tcPr>
          <w:tcW w:w="1701" w:type="dxa"/>
          <w:vMerge/>
        </w:tcPr>
        <w:p w:rsidR="00FD12C1" w:rsidRPr="000216F1" w:rsidRDefault="00FD12C1" w:rsidP="00B42E50">
          <w:pPr>
            <w:spacing w:after="0" w:line="240" w:lineRule="auto"/>
            <w:rPr>
              <w:rFonts w:asciiTheme="majorBidi" w:hAnsiTheme="majorBidi" w:cstheme="majorBidi"/>
            </w:rPr>
          </w:pPr>
        </w:p>
      </w:tc>
    </w:tr>
  </w:tbl>
  <w:p w:rsidR="00FD12C1" w:rsidRDefault="00FD12C1" w:rsidP="00FD12C1">
    <w:pPr>
      <w:pStyle w:val="Hlavika"/>
    </w:pPr>
  </w:p>
  <w:p w:rsidR="000216F1" w:rsidRDefault="000216F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2011420"/>
    <w:multiLevelType w:val="hybridMultilevel"/>
    <w:tmpl w:val="7CBE0348"/>
    <w:lvl w:ilvl="0" w:tplc="8A94CEB2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</w:lvl>
    <w:lvl w:ilvl="1" w:tplc="3FE0D33C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8AA1EBD"/>
    <w:multiLevelType w:val="multilevel"/>
    <w:tmpl w:val="D1F8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55000"/>
    <w:multiLevelType w:val="hybridMultilevel"/>
    <w:tmpl w:val="8C1EF6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72A23"/>
    <w:multiLevelType w:val="hybridMultilevel"/>
    <w:tmpl w:val="5EF08B6A"/>
    <w:lvl w:ilvl="0" w:tplc="61F6931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C60A87"/>
    <w:multiLevelType w:val="hybridMultilevel"/>
    <w:tmpl w:val="319CA3BA"/>
    <w:lvl w:ilvl="0" w:tplc="61F6931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A9314B"/>
    <w:multiLevelType w:val="hybridMultilevel"/>
    <w:tmpl w:val="01461120"/>
    <w:lvl w:ilvl="0" w:tplc="3940D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2601D"/>
    <w:multiLevelType w:val="hybridMultilevel"/>
    <w:tmpl w:val="55FE6E50"/>
    <w:lvl w:ilvl="0" w:tplc="0166FA06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36E950A3"/>
    <w:multiLevelType w:val="hybridMultilevel"/>
    <w:tmpl w:val="E0AEF9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44B76"/>
    <w:multiLevelType w:val="hybridMultilevel"/>
    <w:tmpl w:val="BE8481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361ED"/>
    <w:multiLevelType w:val="hybridMultilevel"/>
    <w:tmpl w:val="0E9842A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A6F80"/>
    <w:multiLevelType w:val="hybridMultilevel"/>
    <w:tmpl w:val="BB9CC0E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0197480"/>
    <w:multiLevelType w:val="hybridMultilevel"/>
    <w:tmpl w:val="28A6BEB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1784A"/>
    <w:multiLevelType w:val="multilevel"/>
    <w:tmpl w:val="E84E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B0446"/>
    <w:multiLevelType w:val="hybridMultilevel"/>
    <w:tmpl w:val="7202273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1B41F8"/>
    <w:multiLevelType w:val="hybridMultilevel"/>
    <w:tmpl w:val="2F2E783C"/>
    <w:lvl w:ilvl="0" w:tplc="8D0EB4D8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7BC216B2"/>
    <w:multiLevelType w:val="hybridMultilevel"/>
    <w:tmpl w:val="B74C9082"/>
    <w:lvl w:ilvl="0" w:tplc="4ED2687E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</w:lvl>
    <w:lvl w:ilvl="1" w:tplc="503A2E1C">
      <w:start w:val="813"/>
      <w:numFmt w:val="decimal"/>
      <w:lvlText w:val="%2"/>
      <w:lvlJc w:val="left"/>
      <w:pPr>
        <w:tabs>
          <w:tab w:val="num" w:pos="3315"/>
        </w:tabs>
        <w:ind w:left="3315" w:hanging="2520"/>
      </w:pPr>
      <w:rPr>
        <w:rFonts w:ascii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7C274059"/>
    <w:multiLevelType w:val="hybridMultilevel"/>
    <w:tmpl w:val="4C8020BA"/>
    <w:lvl w:ilvl="0" w:tplc="8AEE65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8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17402"/>
    <w:rsid w:val="000043EB"/>
    <w:rsid w:val="000061F4"/>
    <w:rsid w:val="000113A0"/>
    <w:rsid w:val="000144FC"/>
    <w:rsid w:val="000216F1"/>
    <w:rsid w:val="0002545A"/>
    <w:rsid w:val="00033253"/>
    <w:rsid w:val="00060848"/>
    <w:rsid w:val="000975BB"/>
    <w:rsid w:val="000A2057"/>
    <w:rsid w:val="000A65B2"/>
    <w:rsid w:val="000A6CD7"/>
    <w:rsid w:val="000C3355"/>
    <w:rsid w:val="000C7110"/>
    <w:rsid w:val="000D4D35"/>
    <w:rsid w:val="00117DDD"/>
    <w:rsid w:val="00133370"/>
    <w:rsid w:val="001356E9"/>
    <w:rsid w:val="00137584"/>
    <w:rsid w:val="00151F26"/>
    <w:rsid w:val="00156FCE"/>
    <w:rsid w:val="00163067"/>
    <w:rsid w:val="001744FB"/>
    <w:rsid w:val="0017691E"/>
    <w:rsid w:val="00180D0E"/>
    <w:rsid w:val="001B75BC"/>
    <w:rsid w:val="001F2A41"/>
    <w:rsid w:val="00201921"/>
    <w:rsid w:val="00222B78"/>
    <w:rsid w:val="002252CA"/>
    <w:rsid w:val="00232472"/>
    <w:rsid w:val="00235032"/>
    <w:rsid w:val="00250239"/>
    <w:rsid w:val="00264834"/>
    <w:rsid w:val="00292316"/>
    <w:rsid w:val="00293F49"/>
    <w:rsid w:val="002C095E"/>
    <w:rsid w:val="002C3CF7"/>
    <w:rsid w:val="002D382E"/>
    <w:rsid w:val="002E4FC8"/>
    <w:rsid w:val="002F51CD"/>
    <w:rsid w:val="00300AEE"/>
    <w:rsid w:val="00311B7C"/>
    <w:rsid w:val="00315269"/>
    <w:rsid w:val="00340A2C"/>
    <w:rsid w:val="0035298D"/>
    <w:rsid w:val="003552DC"/>
    <w:rsid w:val="003633C4"/>
    <w:rsid w:val="00365A74"/>
    <w:rsid w:val="00367E39"/>
    <w:rsid w:val="00390B88"/>
    <w:rsid w:val="00393330"/>
    <w:rsid w:val="00396A96"/>
    <w:rsid w:val="003A1352"/>
    <w:rsid w:val="003A1702"/>
    <w:rsid w:val="003B05CC"/>
    <w:rsid w:val="003B748A"/>
    <w:rsid w:val="003C0AB9"/>
    <w:rsid w:val="003D2204"/>
    <w:rsid w:val="003E025C"/>
    <w:rsid w:val="003F55E9"/>
    <w:rsid w:val="004143B5"/>
    <w:rsid w:val="00417402"/>
    <w:rsid w:val="00432D84"/>
    <w:rsid w:val="004479E5"/>
    <w:rsid w:val="00452C7F"/>
    <w:rsid w:val="0046617E"/>
    <w:rsid w:val="004745D8"/>
    <w:rsid w:val="00475A5E"/>
    <w:rsid w:val="004D0868"/>
    <w:rsid w:val="004D6BDB"/>
    <w:rsid w:val="004F0041"/>
    <w:rsid w:val="004F7467"/>
    <w:rsid w:val="00503EBE"/>
    <w:rsid w:val="00513668"/>
    <w:rsid w:val="00515531"/>
    <w:rsid w:val="005167D7"/>
    <w:rsid w:val="00522212"/>
    <w:rsid w:val="00532D41"/>
    <w:rsid w:val="00537045"/>
    <w:rsid w:val="00551393"/>
    <w:rsid w:val="00553A81"/>
    <w:rsid w:val="00554F15"/>
    <w:rsid w:val="00573F5A"/>
    <w:rsid w:val="00576863"/>
    <w:rsid w:val="00590205"/>
    <w:rsid w:val="00592920"/>
    <w:rsid w:val="005944E1"/>
    <w:rsid w:val="005956C5"/>
    <w:rsid w:val="005A4082"/>
    <w:rsid w:val="005B134F"/>
    <w:rsid w:val="005C4DFE"/>
    <w:rsid w:val="005D2A33"/>
    <w:rsid w:val="005E137E"/>
    <w:rsid w:val="00620159"/>
    <w:rsid w:val="0062442C"/>
    <w:rsid w:val="006376FB"/>
    <w:rsid w:val="00645E0B"/>
    <w:rsid w:val="00653D56"/>
    <w:rsid w:val="00653F2C"/>
    <w:rsid w:val="006A5D5B"/>
    <w:rsid w:val="006D7645"/>
    <w:rsid w:val="006E7E03"/>
    <w:rsid w:val="006F6355"/>
    <w:rsid w:val="00713E25"/>
    <w:rsid w:val="00715A2F"/>
    <w:rsid w:val="0076498E"/>
    <w:rsid w:val="00770B7E"/>
    <w:rsid w:val="007715E4"/>
    <w:rsid w:val="00776620"/>
    <w:rsid w:val="00783209"/>
    <w:rsid w:val="00784A2F"/>
    <w:rsid w:val="007C0928"/>
    <w:rsid w:val="007C6BAC"/>
    <w:rsid w:val="007D0902"/>
    <w:rsid w:val="00806E3E"/>
    <w:rsid w:val="00810BF9"/>
    <w:rsid w:val="00825809"/>
    <w:rsid w:val="008262DF"/>
    <w:rsid w:val="008334DA"/>
    <w:rsid w:val="00837968"/>
    <w:rsid w:val="00861EFA"/>
    <w:rsid w:val="00873C7D"/>
    <w:rsid w:val="008907A9"/>
    <w:rsid w:val="00894B36"/>
    <w:rsid w:val="008A5750"/>
    <w:rsid w:val="008E4001"/>
    <w:rsid w:val="008E58EC"/>
    <w:rsid w:val="008F0AB6"/>
    <w:rsid w:val="008F6E01"/>
    <w:rsid w:val="0090139D"/>
    <w:rsid w:val="00906AEF"/>
    <w:rsid w:val="00912656"/>
    <w:rsid w:val="009261F7"/>
    <w:rsid w:val="00940019"/>
    <w:rsid w:val="0095641B"/>
    <w:rsid w:val="009A5E15"/>
    <w:rsid w:val="009D3BA7"/>
    <w:rsid w:val="009F0508"/>
    <w:rsid w:val="009F138A"/>
    <w:rsid w:val="009F2176"/>
    <w:rsid w:val="009F68F4"/>
    <w:rsid w:val="00A0542B"/>
    <w:rsid w:val="00A1185B"/>
    <w:rsid w:val="00A220D0"/>
    <w:rsid w:val="00A26264"/>
    <w:rsid w:val="00A3589E"/>
    <w:rsid w:val="00A4419E"/>
    <w:rsid w:val="00A461D8"/>
    <w:rsid w:val="00A5480A"/>
    <w:rsid w:val="00A61422"/>
    <w:rsid w:val="00A63854"/>
    <w:rsid w:val="00A92B87"/>
    <w:rsid w:val="00AA3996"/>
    <w:rsid w:val="00AB1D49"/>
    <w:rsid w:val="00AC11D9"/>
    <w:rsid w:val="00AD1496"/>
    <w:rsid w:val="00B05FE0"/>
    <w:rsid w:val="00B06357"/>
    <w:rsid w:val="00B1039D"/>
    <w:rsid w:val="00B25BB8"/>
    <w:rsid w:val="00B36905"/>
    <w:rsid w:val="00B56B76"/>
    <w:rsid w:val="00B6618B"/>
    <w:rsid w:val="00B82B35"/>
    <w:rsid w:val="00B87833"/>
    <w:rsid w:val="00B91737"/>
    <w:rsid w:val="00C000F8"/>
    <w:rsid w:val="00C1225F"/>
    <w:rsid w:val="00C14510"/>
    <w:rsid w:val="00C27D3A"/>
    <w:rsid w:val="00C307E8"/>
    <w:rsid w:val="00C55B75"/>
    <w:rsid w:val="00C604B9"/>
    <w:rsid w:val="00C70435"/>
    <w:rsid w:val="00C74970"/>
    <w:rsid w:val="00C94BDE"/>
    <w:rsid w:val="00C97B1E"/>
    <w:rsid w:val="00CA215E"/>
    <w:rsid w:val="00CA66C3"/>
    <w:rsid w:val="00CB35EE"/>
    <w:rsid w:val="00CF061B"/>
    <w:rsid w:val="00CF5AB5"/>
    <w:rsid w:val="00D01572"/>
    <w:rsid w:val="00D017CB"/>
    <w:rsid w:val="00D114F6"/>
    <w:rsid w:val="00D20678"/>
    <w:rsid w:val="00D254BF"/>
    <w:rsid w:val="00D351C0"/>
    <w:rsid w:val="00D56308"/>
    <w:rsid w:val="00D66A77"/>
    <w:rsid w:val="00D673BE"/>
    <w:rsid w:val="00D86B20"/>
    <w:rsid w:val="00DB269D"/>
    <w:rsid w:val="00DD4A5D"/>
    <w:rsid w:val="00E03A3F"/>
    <w:rsid w:val="00E1630E"/>
    <w:rsid w:val="00E263AB"/>
    <w:rsid w:val="00E3054E"/>
    <w:rsid w:val="00E80D00"/>
    <w:rsid w:val="00E96E10"/>
    <w:rsid w:val="00EC2402"/>
    <w:rsid w:val="00EC6F7E"/>
    <w:rsid w:val="00ED5C81"/>
    <w:rsid w:val="00EE37EB"/>
    <w:rsid w:val="00EE41F5"/>
    <w:rsid w:val="00EF44D8"/>
    <w:rsid w:val="00F1443B"/>
    <w:rsid w:val="00F2695A"/>
    <w:rsid w:val="00F35D1A"/>
    <w:rsid w:val="00F47389"/>
    <w:rsid w:val="00F82314"/>
    <w:rsid w:val="00FA7907"/>
    <w:rsid w:val="00FD12C1"/>
    <w:rsid w:val="00FE0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85B"/>
    <w:pPr>
      <w:spacing w:after="200" w:line="276" w:lineRule="auto"/>
    </w:pPr>
    <w:rPr>
      <w:sz w:val="22"/>
      <w:szCs w:val="22"/>
      <w:lang w:eastAsia="en-US" w:bidi="ar-SA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CB35EE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17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ead">
    <w:name w:val="head"/>
    <w:basedOn w:val="Predvolenpsmoodseku"/>
    <w:rsid w:val="00837968"/>
  </w:style>
  <w:style w:type="character" w:styleId="Siln">
    <w:name w:val="Strong"/>
    <w:basedOn w:val="Predvolenpsmoodseku"/>
    <w:uiPriority w:val="22"/>
    <w:qFormat/>
    <w:rsid w:val="00222B78"/>
    <w:rPr>
      <w:b/>
      <w:bCs/>
    </w:rPr>
  </w:style>
  <w:style w:type="character" w:styleId="Zvraznenie">
    <w:name w:val="Emphasis"/>
    <w:basedOn w:val="Predvolenpsmoodseku"/>
    <w:uiPriority w:val="20"/>
    <w:qFormat/>
    <w:rsid w:val="00222B7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222B78"/>
    <w:rPr>
      <w:b/>
      <w:bCs/>
      <w:strike w:val="0"/>
      <w:dstrike w:val="0"/>
      <w:color w:val="3399CC"/>
      <w:u w:val="none"/>
      <w:effect w:val="none"/>
    </w:rPr>
  </w:style>
  <w:style w:type="paragraph" w:styleId="Hlavika">
    <w:name w:val="header"/>
    <w:basedOn w:val="Normlny"/>
    <w:link w:val="HlavikaChar"/>
    <w:uiPriority w:val="99"/>
    <w:unhideWhenUsed/>
    <w:rsid w:val="0002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16F1"/>
    <w:rPr>
      <w:sz w:val="22"/>
      <w:szCs w:val="22"/>
      <w:lang w:eastAsia="en-US" w:bidi="ar-SA"/>
    </w:rPr>
  </w:style>
  <w:style w:type="paragraph" w:styleId="Pta">
    <w:name w:val="footer"/>
    <w:basedOn w:val="Normlny"/>
    <w:link w:val="PtaChar"/>
    <w:uiPriority w:val="99"/>
    <w:unhideWhenUsed/>
    <w:rsid w:val="0002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6F1"/>
    <w:rPr>
      <w:sz w:val="22"/>
      <w:szCs w:val="22"/>
      <w:lang w:eastAsia="en-US" w:bidi="ar-SA"/>
    </w:rPr>
  </w:style>
  <w:style w:type="table" w:styleId="Mriekatabuky">
    <w:name w:val="Table Grid"/>
    <w:basedOn w:val="Normlnatabuka"/>
    <w:uiPriority w:val="59"/>
    <w:rsid w:val="006D7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Predvolenpsmoodseku"/>
    <w:link w:val="Nadpis3"/>
    <w:semiHidden/>
    <w:rsid w:val="00CB35EE"/>
    <w:rPr>
      <w:rFonts w:ascii="Cambria" w:eastAsia="Times New Roman" w:hAnsi="Cambria"/>
      <w:b/>
      <w:bCs/>
      <w:color w:val="4F81BD"/>
      <w:sz w:val="24"/>
      <w:szCs w:val="24"/>
      <w:lang w:eastAsia="en-US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3668"/>
    <w:rPr>
      <w:rFonts w:ascii="Tahoma" w:hAnsi="Tahoma" w:cs="Tahoma"/>
      <w:sz w:val="16"/>
      <w:szCs w:val="16"/>
      <w:lang w:eastAsia="en-US" w:bidi="ar-SA"/>
    </w:rPr>
  </w:style>
  <w:style w:type="character" w:styleId="Odkaznakomentr">
    <w:name w:val="annotation reference"/>
    <w:basedOn w:val="Predvolenpsmoodseku"/>
    <w:uiPriority w:val="99"/>
    <w:semiHidden/>
    <w:unhideWhenUsed/>
    <w:rsid w:val="009013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13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139D"/>
    <w:rPr>
      <w:lang w:eastAsia="en-US" w:bidi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13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139D"/>
    <w:rPr>
      <w:b/>
      <w:bCs/>
      <w:lang w:eastAsia="en-US" w:bidi="ar-SA"/>
    </w:rPr>
  </w:style>
  <w:style w:type="paragraph" w:styleId="Odsekzoznamu">
    <w:name w:val="List Paragraph"/>
    <w:basedOn w:val="Normlny"/>
    <w:uiPriority w:val="34"/>
    <w:qFormat/>
    <w:rsid w:val="004F0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85B"/>
    <w:pPr>
      <w:spacing w:after="200" w:line="276" w:lineRule="auto"/>
    </w:pPr>
    <w:rPr>
      <w:sz w:val="22"/>
      <w:szCs w:val="22"/>
      <w:lang w:eastAsia="en-US" w:bidi="ar-SA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CB35EE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17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ead">
    <w:name w:val="head"/>
    <w:basedOn w:val="Predvolenpsmoodseku"/>
    <w:rsid w:val="00837968"/>
  </w:style>
  <w:style w:type="character" w:styleId="Siln">
    <w:name w:val="Strong"/>
    <w:basedOn w:val="Predvolenpsmoodseku"/>
    <w:uiPriority w:val="22"/>
    <w:qFormat/>
    <w:rsid w:val="00222B78"/>
    <w:rPr>
      <w:b/>
      <w:bCs/>
    </w:rPr>
  </w:style>
  <w:style w:type="character" w:styleId="Zvraznenie">
    <w:name w:val="Emphasis"/>
    <w:basedOn w:val="Predvolenpsmoodseku"/>
    <w:uiPriority w:val="20"/>
    <w:qFormat/>
    <w:rsid w:val="00222B7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222B78"/>
    <w:rPr>
      <w:b/>
      <w:bCs/>
      <w:strike w:val="0"/>
      <w:dstrike w:val="0"/>
      <w:color w:val="3399CC"/>
      <w:u w:val="none"/>
      <w:effect w:val="none"/>
    </w:rPr>
  </w:style>
  <w:style w:type="paragraph" w:styleId="Hlavika">
    <w:name w:val="header"/>
    <w:basedOn w:val="Normlny"/>
    <w:link w:val="HlavikaChar"/>
    <w:uiPriority w:val="99"/>
    <w:unhideWhenUsed/>
    <w:rsid w:val="0002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16F1"/>
    <w:rPr>
      <w:sz w:val="22"/>
      <w:szCs w:val="22"/>
      <w:lang w:eastAsia="en-US" w:bidi="ar-SA"/>
    </w:rPr>
  </w:style>
  <w:style w:type="paragraph" w:styleId="Pta">
    <w:name w:val="footer"/>
    <w:basedOn w:val="Normlny"/>
    <w:link w:val="PtaChar"/>
    <w:uiPriority w:val="99"/>
    <w:unhideWhenUsed/>
    <w:rsid w:val="0002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6F1"/>
    <w:rPr>
      <w:sz w:val="22"/>
      <w:szCs w:val="22"/>
      <w:lang w:eastAsia="en-US" w:bidi="ar-SA"/>
    </w:rPr>
  </w:style>
  <w:style w:type="table" w:styleId="Mriekatabuky">
    <w:name w:val="Table Grid"/>
    <w:basedOn w:val="Normlnatabuka"/>
    <w:uiPriority w:val="59"/>
    <w:rsid w:val="006D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semiHidden/>
    <w:rsid w:val="00CB35EE"/>
    <w:rPr>
      <w:rFonts w:ascii="Cambria" w:eastAsia="Times New Roman" w:hAnsi="Cambria"/>
      <w:b/>
      <w:bCs/>
      <w:color w:val="4F81BD"/>
      <w:sz w:val="24"/>
      <w:szCs w:val="24"/>
      <w:lang w:eastAsia="en-US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3668"/>
    <w:rPr>
      <w:rFonts w:ascii="Tahoma" w:hAnsi="Tahoma" w:cs="Tahoma"/>
      <w:sz w:val="16"/>
      <w:szCs w:val="16"/>
      <w:lang w:eastAsia="en-US" w:bidi="ar-SA"/>
    </w:rPr>
  </w:style>
  <w:style w:type="character" w:styleId="Odkaznakomentr">
    <w:name w:val="annotation reference"/>
    <w:basedOn w:val="Predvolenpsmoodseku"/>
    <w:uiPriority w:val="99"/>
    <w:semiHidden/>
    <w:unhideWhenUsed/>
    <w:rsid w:val="009013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13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139D"/>
    <w:rPr>
      <w:lang w:eastAsia="en-US" w:bidi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13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139D"/>
    <w:rPr>
      <w:b/>
      <w:bCs/>
      <w:lang w:eastAsia="en-US" w:bidi="ar-SA"/>
    </w:rPr>
  </w:style>
  <w:style w:type="paragraph" w:styleId="Odsekzoznamu">
    <w:name w:val="List Paragraph"/>
    <w:basedOn w:val="Normlny"/>
    <w:uiPriority w:val="34"/>
    <w:qFormat/>
    <w:rsid w:val="004F0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ucadps@charitatt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aritatt.sk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2771-0B01-4966-B559-E055351F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7843</CharactersWithSpaces>
  <SharedDoc>false</SharedDoc>
  <HLinks>
    <vt:vector size="24" baseType="variant">
      <vt:variant>
        <vt:i4>2490484</vt:i4>
      </vt:variant>
      <vt:variant>
        <vt:i4>9</vt:i4>
      </vt:variant>
      <vt:variant>
        <vt:i4>0</vt:i4>
      </vt:variant>
      <vt:variant>
        <vt:i4>5</vt:i4>
      </vt:variant>
      <vt:variant>
        <vt:lpwstr>http://www.tsk.sk/buxus/docs/dokumenty/dokumenty_socialna_pomoc/Vyhlasenie_o_majetku.pdf</vt:lpwstr>
      </vt:variant>
      <vt:variant>
        <vt:lpwstr/>
      </vt:variant>
      <vt:variant>
        <vt:i4>18677781</vt:i4>
      </vt:variant>
      <vt:variant>
        <vt:i4>6</vt:i4>
      </vt:variant>
      <vt:variant>
        <vt:i4>0</vt:i4>
      </vt:variant>
      <vt:variant>
        <vt:i4>5</vt:i4>
      </vt:variant>
      <vt:variant>
        <vt:lpwstr>http://www.demytrencin.sk/buxus/docs/dokumenty/css_bystrican/kniznica/Ziadost o zabezpečenie poskytovania socialnej sluzby.pdf</vt:lpwstr>
      </vt:variant>
      <vt:variant>
        <vt:lpwstr/>
      </vt:variant>
      <vt:variant>
        <vt:i4>6291563</vt:i4>
      </vt:variant>
      <vt:variant>
        <vt:i4>3</vt:i4>
      </vt:variant>
      <vt:variant>
        <vt:i4>0</vt:i4>
      </vt:variant>
      <vt:variant>
        <vt:i4>5</vt:i4>
      </vt:variant>
      <vt:variant>
        <vt:lpwstr>http://www.tsk.sk/buxus/docs/Potvrdenie poskytovatela zdravotnej starostlivosti.pdf</vt:lpwstr>
      </vt:variant>
      <vt:variant>
        <vt:lpwstr/>
      </vt:variant>
      <vt:variant>
        <vt:i4>3080229</vt:i4>
      </vt:variant>
      <vt:variant>
        <vt:i4>0</vt:i4>
      </vt:variant>
      <vt:variant>
        <vt:i4>0</vt:i4>
      </vt:variant>
      <vt:variant>
        <vt:i4>5</vt:i4>
      </vt:variant>
      <vt:variant>
        <vt:lpwstr>http://www.tsk.sk/buxus/docs/Ziadost o posudenie 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terezia.skripova</cp:lastModifiedBy>
  <cp:revision>13</cp:revision>
  <cp:lastPrinted>2014-10-16T11:30:00Z</cp:lastPrinted>
  <dcterms:created xsi:type="dcterms:W3CDTF">2024-10-07T10:30:00Z</dcterms:created>
  <dcterms:modified xsi:type="dcterms:W3CDTF">2025-01-16T09:33:00Z</dcterms:modified>
</cp:coreProperties>
</file>